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B20" w:rsidRPr="00CD3515" w:rsidRDefault="006D1B20" w:rsidP="00925A8F">
      <w:pPr>
        <w:pStyle w:val="Prosttext"/>
        <w:tabs>
          <w:tab w:val="left" w:pos="142"/>
        </w:tabs>
        <w:ind w:left="567" w:right="848" w:firstLine="708"/>
        <w:jc w:val="center"/>
        <w:rPr>
          <w:rFonts w:ascii="Arial" w:hAnsi="Arial"/>
          <w:b/>
          <w:color w:val="000000"/>
          <w:sz w:val="22"/>
          <w:szCs w:val="28"/>
        </w:rPr>
      </w:pPr>
    </w:p>
    <w:p w:rsidR="00925A8F" w:rsidRPr="003C7E1B" w:rsidRDefault="00925A8F" w:rsidP="00925A8F">
      <w:pPr>
        <w:pStyle w:val="Prosttext"/>
        <w:tabs>
          <w:tab w:val="left" w:pos="142"/>
        </w:tabs>
        <w:ind w:left="567" w:right="848" w:firstLine="708"/>
        <w:jc w:val="center"/>
        <w:rPr>
          <w:rFonts w:ascii="Arial" w:hAnsi="Arial"/>
          <w:b/>
          <w:sz w:val="22"/>
          <w:szCs w:val="28"/>
        </w:rPr>
      </w:pPr>
      <w:r w:rsidRPr="003C7E1B">
        <w:rPr>
          <w:rFonts w:ascii="Arial" w:hAnsi="Arial"/>
          <w:b/>
          <w:sz w:val="22"/>
          <w:szCs w:val="28"/>
        </w:rPr>
        <w:t>S M L O U V A</w:t>
      </w:r>
    </w:p>
    <w:p w:rsidR="00925A8F" w:rsidRPr="003C7E1B" w:rsidRDefault="00163647" w:rsidP="00925A8F">
      <w:pPr>
        <w:pStyle w:val="Prosttext"/>
        <w:tabs>
          <w:tab w:val="left" w:pos="142"/>
        </w:tabs>
        <w:ind w:left="567" w:right="848"/>
        <w:jc w:val="center"/>
        <w:rPr>
          <w:rFonts w:ascii="Arial" w:hAnsi="Arial"/>
          <w:b/>
          <w:sz w:val="22"/>
          <w:szCs w:val="28"/>
        </w:rPr>
      </w:pPr>
      <w:r w:rsidRPr="003C7E1B">
        <w:rPr>
          <w:rFonts w:ascii="Arial" w:hAnsi="Arial"/>
          <w:b/>
          <w:sz w:val="22"/>
          <w:szCs w:val="28"/>
        </w:rPr>
        <w:t xml:space="preserve">O   N Á J M U   P R O S T O R    S L O U Ž Í C Í CH </w:t>
      </w:r>
    </w:p>
    <w:p w:rsidR="00925A8F" w:rsidRPr="003C7E1B" w:rsidRDefault="00925A8F" w:rsidP="00925A8F">
      <w:pPr>
        <w:pStyle w:val="Prosttext"/>
        <w:tabs>
          <w:tab w:val="left" w:pos="142"/>
        </w:tabs>
        <w:ind w:left="567" w:right="848"/>
        <w:jc w:val="center"/>
        <w:rPr>
          <w:rFonts w:ascii="Arial" w:hAnsi="Arial"/>
          <w:b/>
          <w:sz w:val="22"/>
          <w:szCs w:val="28"/>
        </w:rPr>
      </w:pPr>
      <w:r w:rsidRPr="003C7E1B">
        <w:rPr>
          <w:rFonts w:ascii="Arial" w:hAnsi="Arial"/>
          <w:b/>
          <w:sz w:val="22"/>
          <w:szCs w:val="28"/>
        </w:rPr>
        <w:t xml:space="preserve">     P O D N I K Á N Í</w:t>
      </w:r>
    </w:p>
    <w:p w:rsidR="00925A8F" w:rsidRPr="003C7E1B" w:rsidRDefault="00925A8F" w:rsidP="00925A8F">
      <w:pPr>
        <w:pStyle w:val="Prosttext"/>
        <w:tabs>
          <w:tab w:val="left" w:pos="142"/>
        </w:tabs>
        <w:ind w:left="567" w:right="848"/>
        <w:jc w:val="center"/>
        <w:rPr>
          <w:rFonts w:ascii="Arial" w:hAnsi="Arial"/>
          <w:sz w:val="22"/>
          <w:szCs w:val="24"/>
        </w:rPr>
      </w:pPr>
      <w:r w:rsidRPr="003C7E1B">
        <w:rPr>
          <w:rFonts w:ascii="Arial" w:hAnsi="Arial"/>
          <w:sz w:val="22"/>
          <w:szCs w:val="24"/>
        </w:rPr>
        <w:t>uzavřená</w:t>
      </w:r>
      <w:r w:rsidR="00627D21">
        <w:rPr>
          <w:rFonts w:ascii="Arial" w:hAnsi="Arial"/>
          <w:sz w:val="22"/>
          <w:szCs w:val="24"/>
        </w:rPr>
        <w:t xml:space="preserve"> dle ustanovení § 2302 a násl. o</w:t>
      </w:r>
      <w:r w:rsidRPr="003C7E1B">
        <w:rPr>
          <w:rFonts w:ascii="Arial" w:hAnsi="Arial"/>
          <w:sz w:val="22"/>
          <w:szCs w:val="24"/>
        </w:rPr>
        <w:t>bčanského zákoníku</w:t>
      </w:r>
    </w:p>
    <w:p w:rsidR="00925A8F" w:rsidRPr="003C7E1B" w:rsidRDefault="00925A8F" w:rsidP="00925A8F">
      <w:pPr>
        <w:pStyle w:val="Prosttext"/>
        <w:tabs>
          <w:tab w:val="left" w:pos="142"/>
        </w:tabs>
        <w:ind w:left="567" w:right="848"/>
        <w:jc w:val="center"/>
        <w:rPr>
          <w:rFonts w:ascii="Arial" w:hAnsi="Arial"/>
          <w:sz w:val="22"/>
          <w:szCs w:val="28"/>
        </w:rPr>
      </w:pPr>
    </w:p>
    <w:p w:rsidR="00925A8F" w:rsidRPr="003C7E1B" w:rsidRDefault="00352566" w:rsidP="00925A8F">
      <w:pPr>
        <w:pStyle w:val="Prosttext"/>
        <w:tabs>
          <w:tab w:val="left" w:pos="142"/>
        </w:tabs>
        <w:ind w:left="567" w:right="848"/>
        <w:jc w:val="center"/>
        <w:rPr>
          <w:rFonts w:ascii="Arial" w:hAnsi="Arial"/>
          <w:b/>
          <w:sz w:val="22"/>
          <w:szCs w:val="28"/>
        </w:rPr>
      </w:pPr>
      <w:r w:rsidRPr="003C7E1B">
        <w:rPr>
          <w:rFonts w:ascii="Arial" w:hAnsi="Arial"/>
          <w:b/>
          <w:sz w:val="22"/>
          <w:szCs w:val="28"/>
        </w:rPr>
        <w:t xml:space="preserve">č. </w:t>
      </w:r>
      <w:r w:rsidR="00DA0E77" w:rsidRPr="00DA0E77">
        <w:rPr>
          <w:rFonts w:ascii="Arial" w:hAnsi="Arial"/>
          <w:b/>
          <w:sz w:val="22"/>
          <w:szCs w:val="28"/>
          <w:highlight w:val="yellow"/>
        </w:rPr>
        <w:t>……….</w:t>
      </w:r>
    </w:p>
    <w:p w:rsidR="00925A8F" w:rsidRPr="003C7E1B" w:rsidRDefault="00925A8F" w:rsidP="00925A8F">
      <w:pPr>
        <w:pStyle w:val="Prosttext"/>
        <w:tabs>
          <w:tab w:val="left" w:pos="142"/>
        </w:tabs>
        <w:ind w:left="567" w:right="848"/>
        <w:jc w:val="center"/>
        <w:rPr>
          <w:rFonts w:ascii="Arial" w:hAnsi="Arial"/>
          <w:b/>
          <w:sz w:val="22"/>
          <w:szCs w:val="25"/>
        </w:rPr>
      </w:pPr>
    </w:p>
    <w:p w:rsidR="00925A8F" w:rsidRPr="003C7E1B" w:rsidRDefault="00925A8F" w:rsidP="00925A8F">
      <w:pPr>
        <w:pStyle w:val="Prosttext"/>
        <w:tabs>
          <w:tab w:val="left" w:pos="142"/>
        </w:tabs>
        <w:ind w:left="567" w:right="848"/>
        <w:jc w:val="center"/>
        <w:rPr>
          <w:rFonts w:ascii="Arial" w:hAnsi="Arial"/>
          <w:sz w:val="22"/>
          <w:szCs w:val="21"/>
        </w:rPr>
      </w:pPr>
    </w:p>
    <w:p w:rsidR="009943D0" w:rsidRPr="003C7E1B" w:rsidRDefault="009943D0" w:rsidP="00925A8F">
      <w:pPr>
        <w:pStyle w:val="Prosttext"/>
        <w:tabs>
          <w:tab w:val="left" w:pos="142"/>
        </w:tabs>
        <w:ind w:left="567" w:right="848"/>
        <w:jc w:val="center"/>
        <w:rPr>
          <w:rFonts w:ascii="Arial" w:hAnsi="Arial"/>
          <w:sz w:val="22"/>
          <w:szCs w:val="21"/>
        </w:rPr>
      </w:pPr>
    </w:p>
    <w:p w:rsidR="009943D0" w:rsidRPr="003C7E1B" w:rsidRDefault="009943D0" w:rsidP="00925A8F">
      <w:pPr>
        <w:pStyle w:val="Prosttext"/>
        <w:tabs>
          <w:tab w:val="left" w:pos="142"/>
        </w:tabs>
        <w:ind w:left="567" w:right="848"/>
        <w:jc w:val="center"/>
        <w:rPr>
          <w:rFonts w:ascii="Arial" w:hAnsi="Arial"/>
          <w:sz w:val="22"/>
          <w:szCs w:val="21"/>
        </w:rPr>
      </w:pPr>
    </w:p>
    <w:p w:rsidR="00925A8F" w:rsidRPr="003C7E1B" w:rsidRDefault="00163647" w:rsidP="00925A8F">
      <w:pPr>
        <w:tabs>
          <w:tab w:val="left" w:pos="142"/>
        </w:tabs>
        <w:ind w:left="567" w:right="848"/>
        <w:rPr>
          <w:rFonts w:cs="Arial"/>
          <w:sz w:val="22"/>
          <w:szCs w:val="20"/>
        </w:rPr>
      </w:pPr>
      <w:r w:rsidRPr="003C7E1B">
        <w:rPr>
          <w:rFonts w:cs="Arial"/>
          <w:b/>
          <w:bCs/>
          <w:sz w:val="22"/>
          <w:szCs w:val="20"/>
        </w:rPr>
        <w:t xml:space="preserve">Technické služby </w:t>
      </w:r>
      <w:r w:rsidR="009943D0" w:rsidRPr="003C7E1B">
        <w:rPr>
          <w:rFonts w:cs="Arial"/>
          <w:b/>
          <w:bCs/>
          <w:sz w:val="22"/>
          <w:szCs w:val="20"/>
        </w:rPr>
        <w:t>Havlíčkův Brod</w:t>
      </w:r>
      <w:r w:rsidR="009943D0" w:rsidRPr="003C7E1B">
        <w:rPr>
          <w:rFonts w:cs="Arial"/>
          <w:sz w:val="22"/>
          <w:szCs w:val="20"/>
        </w:rPr>
        <w:t xml:space="preserve">, </w:t>
      </w:r>
      <w:r w:rsidRPr="003C7E1B">
        <w:rPr>
          <w:rFonts w:cs="Arial"/>
          <w:sz w:val="22"/>
          <w:szCs w:val="20"/>
        </w:rPr>
        <w:t>IČ: 7088041</w:t>
      </w:r>
      <w:r w:rsidR="00925A8F" w:rsidRPr="003C7E1B">
        <w:rPr>
          <w:rFonts w:cs="Arial"/>
          <w:sz w:val="22"/>
          <w:szCs w:val="20"/>
        </w:rPr>
        <w:t xml:space="preserve"> DIČ: CZ</w:t>
      </w:r>
      <w:r w:rsidRPr="003C7E1B">
        <w:rPr>
          <w:rFonts w:cs="Arial"/>
          <w:sz w:val="22"/>
          <w:szCs w:val="20"/>
        </w:rPr>
        <w:t>70188041</w:t>
      </w:r>
      <w:r w:rsidR="00925A8F" w:rsidRPr="003C7E1B">
        <w:rPr>
          <w:rFonts w:cs="Arial"/>
          <w:sz w:val="22"/>
          <w:szCs w:val="20"/>
        </w:rPr>
        <w:t>,</w:t>
      </w:r>
    </w:p>
    <w:p w:rsidR="00163647" w:rsidRPr="003C7E1B" w:rsidRDefault="00925A8F" w:rsidP="00925A8F">
      <w:pPr>
        <w:tabs>
          <w:tab w:val="left" w:pos="142"/>
        </w:tabs>
        <w:ind w:left="567" w:right="848"/>
        <w:rPr>
          <w:rFonts w:cs="Arial"/>
          <w:sz w:val="22"/>
          <w:szCs w:val="20"/>
        </w:rPr>
      </w:pPr>
      <w:r w:rsidRPr="003C7E1B">
        <w:rPr>
          <w:rFonts w:cs="Arial"/>
          <w:sz w:val="22"/>
          <w:szCs w:val="20"/>
        </w:rPr>
        <w:t xml:space="preserve">se sídlem </w:t>
      </w:r>
      <w:r w:rsidR="00163647" w:rsidRPr="003C7E1B">
        <w:rPr>
          <w:rFonts w:cs="Arial"/>
          <w:sz w:val="22"/>
          <w:szCs w:val="20"/>
        </w:rPr>
        <w:t xml:space="preserve">Na Valech 3523, 580 02 Havlíčkův Brod, </w:t>
      </w:r>
    </w:p>
    <w:p w:rsidR="00925A8F" w:rsidRPr="003C7E1B" w:rsidRDefault="00163647" w:rsidP="00925A8F">
      <w:pPr>
        <w:tabs>
          <w:tab w:val="left" w:pos="142"/>
        </w:tabs>
        <w:ind w:left="567" w:right="848"/>
        <w:rPr>
          <w:rFonts w:cs="Arial"/>
          <w:sz w:val="22"/>
          <w:szCs w:val="20"/>
        </w:rPr>
      </w:pPr>
      <w:r w:rsidRPr="003C7E1B">
        <w:rPr>
          <w:rFonts w:cs="Arial"/>
          <w:sz w:val="22"/>
          <w:szCs w:val="20"/>
        </w:rPr>
        <w:t xml:space="preserve">zastoupené ředitelem </w:t>
      </w:r>
      <w:r w:rsidR="00DA0E77">
        <w:rPr>
          <w:rFonts w:cs="Arial"/>
          <w:sz w:val="22"/>
          <w:szCs w:val="20"/>
        </w:rPr>
        <w:t>PhDr. Václavem Lacinou, LL. M.</w:t>
      </w:r>
    </w:p>
    <w:p w:rsidR="00925A8F" w:rsidRPr="003C7E1B" w:rsidRDefault="00925A8F" w:rsidP="00925A8F">
      <w:pPr>
        <w:tabs>
          <w:tab w:val="left" w:pos="142"/>
        </w:tabs>
        <w:ind w:left="567" w:right="848"/>
        <w:rPr>
          <w:rFonts w:cs="Arial"/>
          <w:sz w:val="22"/>
          <w:szCs w:val="20"/>
        </w:rPr>
      </w:pPr>
      <w:r w:rsidRPr="003C7E1B">
        <w:rPr>
          <w:rFonts w:cs="Arial"/>
          <w:sz w:val="22"/>
          <w:szCs w:val="20"/>
        </w:rPr>
        <w:t>bankovní spojen</w:t>
      </w:r>
      <w:r w:rsidR="0073044D" w:rsidRPr="003C7E1B">
        <w:rPr>
          <w:rFonts w:cs="Arial"/>
          <w:sz w:val="22"/>
          <w:szCs w:val="20"/>
        </w:rPr>
        <w:t>í: Komerční banka a.s.</w:t>
      </w:r>
      <w:r w:rsidRPr="003C7E1B">
        <w:rPr>
          <w:rFonts w:cs="Arial"/>
          <w:sz w:val="22"/>
          <w:szCs w:val="20"/>
        </w:rPr>
        <w:t xml:space="preserve">, č. </w:t>
      </w:r>
      <w:proofErr w:type="spellStart"/>
      <w:r w:rsidRPr="003C7E1B">
        <w:rPr>
          <w:rFonts w:cs="Arial"/>
          <w:sz w:val="22"/>
          <w:szCs w:val="20"/>
        </w:rPr>
        <w:t>ú.</w:t>
      </w:r>
      <w:proofErr w:type="spellEnd"/>
      <w:r w:rsidRPr="003C7E1B">
        <w:rPr>
          <w:rFonts w:cs="Arial"/>
          <w:sz w:val="22"/>
          <w:szCs w:val="20"/>
        </w:rPr>
        <w:t xml:space="preserve"> </w:t>
      </w:r>
      <w:r w:rsidR="00163647" w:rsidRPr="003C7E1B">
        <w:rPr>
          <w:rFonts w:cs="Arial"/>
          <w:sz w:val="22"/>
          <w:szCs w:val="20"/>
        </w:rPr>
        <w:t>1426-521/0100</w:t>
      </w:r>
    </w:p>
    <w:p w:rsidR="00925A8F" w:rsidRPr="003C7E1B" w:rsidRDefault="00925A8F" w:rsidP="00925A8F">
      <w:pPr>
        <w:pStyle w:val="Prosttext"/>
        <w:tabs>
          <w:tab w:val="left" w:pos="142"/>
        </w:tabs>
        <w:ind w:left="567" w:right="848"/>
        <w:rPr>
          <w:rFonts w:ascii="Arial" w:hAnsi="Arial"/>
          <w:sz w:val="22"/>
          <w:szCs w:val="21"/>
        </w:rPr>
      </w:pPr>
      <w:r w:rsidRPr="003C7E1B">
        <w:rPr>
          <w:rFonts w:ascii="Arial" w:hAnsi="Arial"/>
          <w:sz w:val="22"/>
          <w:szCs w:val="21"/>
        </w:rPr>
        <w:t>jako pronajímatel</w:t>
      </w:r>
    </w:p>
    <w:p w:rsidR="00925A8F" w:rsidRPr="003C7E1B" w:rsidRDefault="00925A8F" w:rsidP="00925A8F">
      <w:pPr>
        <w:pStyle w:val="Prosttext"/>
        <w:tabs>
          <w:tab w:val="left" w:pos="142"/>
        </w:tabs>
        <w:ind w:left="567" w:right="848"/>
        <w:rPr>
          <w:rFonts w:ascii="Arial" w:hAnsi="Arial"/>
          <w:sz w:val="22"/>
          <w:szCs w:val="21"/>
        </w:rPr>
      </w:pPr>
    </w:p>
    <w:p w:rsidR="009943D0" w:rsidRPr="003C7E1B" w:rsidRDefault="009943D0" w:rsidP="00925A8F">
      <w:pPr>
        <w:pStyle w:val="Prosttext"/>
        <w:tabs>
          <w:tab w:val="left" w:pos="142"/>
        </w:tabs>
        <w:ind w:left="567" w:right="848"/>
        <w:rPr>
          <w:rFonts w:ascii="Arial" w:hAnsi="Arial"/>
          <w:sz w:val="22"/>
          <w:szCs w:val="21"/>
        </w:rPr>
      </w:pPr>
    </w:p>
    <w:p w:rsidR="00925A8F" w:rsidRPr="003C7E1B" w:rsidRDefault="00925A8F" w:rsidP="00925A8F">
      <w:pPr>
        <w:pStyle w:val="Prosttext"/>
        <w:tabs>
          <w:tab w:val="left" w:pos="142"/>
        </w:tabs>
        <w:ind w:left="567" w:right="848"/>
        <w:rPr>
          <w:rFonts w:ascii="Arial" w:hAnsi="Arial"/>
          <w:sz w:val="22"/>
          <w:szCs w:val="21"/>
        </w:rPr>
      </w:pPr>
      <w:r w:rsidRPr="003C7E1B">
        <w:rPr>
          <w:rFonts w:ascii="Arial" w:hAnsi="Arial"/>
          <w:sz w:val="22"/>
          <w:szCs w:val="21"/>
        </w:rPr>
        <w:t>a</w:t>
      </w:r>
    </w:p>
    <w:p w:rsidR="00925A8F" w:rsidRPr="003C7E1B" w:rsidRDefault="00925A8F" w:rsidP="00925A8F">
      <w:pPr>
        <w:pStyle w:val="Prosttext"/>
        <w:tabs>
          <w:tab w:val="left" w:pos="142"/>
        </w:tabs>
        <w:ind w:left="567" w:right="848"/>
        <w:rPr>
          <w:rFonts w:ascii="Arial" w:hAnsi="Arial"/>
          <w:sz w:val="22"/>
          <w:szCs w:val="21"/>
        </w:rPr>
      </w:pPr>
    </w:p>
    <w:p w:rsidR="009943D0" w:rsidRPr="003C7E1B" w:rsidRDefault="009943D0" w:rsidP="00925A8F">
      <w:pPr>
        <w:pStyle w:val="Prosttext"/>
        <w:tabs>
          <w:tab w:val="left" w:pos="142"/>
        </w:tabs>
        <w:ind w:left="567" w:right="848"/>
        <w:rPr>
          <w:rFonts w:ascii="Arial" w:hAnsi="Arial"/>
          <w:sz w:val="22"/>
          <w:szCs w:val="21"/>
        </w:rPr>
      </w:pPr>
    </w:p>
    <w:p w:rsidR="00C20650" w:rsidRDefault="00DA0E77" w:rsidP="00C20650">
      <w:pPr>
        <w:pStyle w:val="Prosttext"/>
        <w:tabs>
          <w:tab w:val="left" w:pos="142"/>
        </w:tabs>
        <w:ind w:left="567" w:right="848"/>
        <w:rPr>
          <w:rFonts w:ascii="Arial" w:hAnsi="Arial"/>
          <w:sz w:val="22"/>
          <w:szCs w:val="21"/>
        </w:rPr>
      </w:pPr>
      <w:r>
        <w:rPr>
          <w:rFonts w:ascii="Arial" w:hAnsi="Arial"/>
          <w:b/>
          <w:sz w:val="22"/>
          <w:szCs w:val="21"/>
          <w:highlight w:val="yellow"/>
        </w:rPr>
        <w:t xml:space="preserve">jméno </w:t>
      </w:r>
      <w:r w:rsidRPr="00DA0E77">
        <w:rPr>
          <w:rFonts w:ascii="Arial" w:hAnsi="Arial"/>
          <w:b/>
          <w:sz w:val="22"/>
          <w:szCs w:val="21"/>
          <w:highlight w:val="yellow"/>
        </w:rPr>
        <w:t>nájemce, IČO</w:t>
      </w:r>
      <w:r>
        <w:rPr>
          <w:rFonts w:ascii="Arial" w:hAnsi="Arial"/>
          <w:b/>
          <w:sz w:val="22"/>
          <w:szCs w:val="21"/>
        </w:rPr>
        <w:br/>
      </w:r>
      <w:r w:rsidR="00C20650">
        <w:rPr>
          <w:rFonts w:ascii="Arial" w:hAnsi="Arial"/>
          <w:sz w:val="22"/>
          <w:szCs w:val="21"/>
        </w:rPr>
        <w:t xml:space="preserve">se sídlem: </w:t>
      </w:r>
      <w:r w:rsidRPr="00DA0E77">
        <w:rPr>
          <w:rFonts w:ascii="Arial" w:hAnsi="Arial" w:cs="Arial"/>
          <w:sz w:val="22"/>
          <w:highlight w:val="yellow"/>
        </w:rPr>
        <w:t>……………</w:t>
      </w:r>
      <w:r w:rsidR="00342645">
        <w:rPr>
          <w:rFonts w:ascii="Arial" w:hAnsi="Arial"/>
          <w:sz w:val="22"/>
          <w:szCs w:val="21"/>
        </w:rPr>
        <w:t xml:space="preserve"> </w:t>
      </w:r>
    </w:p>
    <w:p w:rsidR="00342645" w:rsidRPr="003C7E1B" w:rsidRDefault="00C20650" w:rsidP="00342645">
      <w:pPr>
        <w:pStyle w:val="Prosttext"/>
        <w:tabs>
          <w:tab w:val="left" w:pos="142"/>
        </w:tabs>
        <w:ind w:left="567" w:right="848"/>
        <w:rPr>
          <w:rFonts w:ascii="Arial" w:hAnsi="Arial"/>
          <w:sz w:val="22"/>
          <w:szCs w:val="21"/>
        </w:rPr>
      </w:pPr>
      <w:r>
        <w:rPr>
          <w:rFonts w:ascii="Arial" w:hAnsi="Arial"/>
          <w:sz w:val="22"/>
          <w:szCs w:val="21"/>
        </w:rPr>
        <w:t>zastoupený</w:t>
      </w:r>
      <w:r w:rsidR="00DA0E77">
        <w:rPr>
          <w:rFonts w:ascii="Arial" w:hAnsi="Arial"/>
          <w:sz w:val="22"/>
          <w:szCs w:val="21"/>
        </w:rPr>
        <w:t xml:space="preserve">/jednající: </w:t>
      </w:r>
      <w:r w:rsidR="00DA0E77" w:rsidRPr="00DA0E77">
        <w:rPr>
          <w:rFonts w:ascii="Arial" w:hAnsi="Arial"/>
          <w:sz w:val="22"/>
          <w:szCs w:val="21"/>
          <w:highlight w:val="yellow"/>
        </w:rPr>
        <w:t>…………..</w:t>
      </w:r>
    </w:p>
    <w:p w:rsidR="00C20650" w:rsidRDefault="00C20650" w:rsidP="00C20650">
      <w:pPr>
        <w:pStyle w:val="Prosttext"/>
        <w:tabs>
          <w:tab w:val="left" w:pos="142"/>
        </w:tabs>
        <w:ind w:left="567" w:right="848"/>
        <w:rPr>
          <w:rFonts w:ascii="Arial" w:hAnsi="Arial"/>
          <w:sz w:val="22"/>
          <w:szCs w:val="21"/>
        </w:rPr>
      </w:pPr>
      <w:r w:rsidRPr="003C7E1B">
        <w:rPr>
          <w:rFonts w:ascii="Arial" w:hAnsi="Arial"/>
          <w:sz w:val="22"/>
          <w:szCs w:val="21"/>
        </w:rPr>
        <w:t xml:space="preserve">bankovní spojení: </w:t>
      </w:r>
      <w:r w:rsidR="00DA0E77" w:rsidRPr="00DA0E77">
        <w:rPr>
          <w:rFonts w:ascii="Arial" w:hAnsi="Arial"/>
          <w:sz w:val="22"/>
          <w:szCs w:val="21"/>
          <w:highlight w:val="yellow"/>
        </w:rPr>
        <w:t>…………….</w:t>
      </w:r>
    </w:p>
    <w:p w:rsidR="00C20650" w:rsidRDefault="00C20650" w:rsidP="00C20650">
      <w:pPr>
        <w:pStyle w:val="Prosttext"/>
        <w:tabs>
          <w:tab w:val="left" w:pos="142"/>
        </w:tabs>
        <w:ind w:left="567" w:right="848"/>
        <w:rPr>
          <w:rFonts w:ascii="Arial" w:hAnsi="Arial"/>
          <w:sz w:val="22"/>
          <w:szCs w:val="21"/>
        </w:rPr>
      </w:pPr>
      <w:r w:rsidRPr="003C7E1B">
        <w:rPr>
          <w:rFonts w:ascii="Arial" w:hAnsi="Arial"/>
          <w:sz w:val="22"/>
          <w:szCs w:val="21"/>
        </w:rPr>
        <w:t>číslo účtu:</w:t>
      </w:r>
      <w:r>
        <w:rPr>
          <w:rFonts w:ascii="Arial" w:hAnsi="Arial"/>
          <w:sz w:val="22"/>
          <w:szCs w:val="21"/>
        </w:rPr>
        <w:t xml:space="preserve"> </w:t>
      </w:r>
      <w:r w:rsidR="00DA0E77" w:rsidRPr="00DA0E77">
        <w:rPr>
          <w:rFonts w:ascii="Arial" w:hAnsi="Arial"/>
          <w:sz w:val="22"/>
          <w:szCs w:val="21"/>
          <w:highlight w:val="yellow"/>
        </w:rPr>
        <w:t>…………..</w:t>
      </w:r>
    </w:p>
    <w:p w:rsidR="00C20650" w:rsidRPr="003C7E1B" w:rsidRDefault="00C20650" w:rsidP="00C20650">
      <w:pPr>
        <w:pStyle w:val="Prosttext"/>
        <w:tabs>
          <w:tab w:val="left" w:pos="142"/>
        </w:tabs>
        <w:ind w:left="567" w:right="848"/>
        <w:rPr>
          <w:rFonts w:ascii="Arial" w:hAnsi="Arial"/>
          <w:sz w:val="22"/>
          <w:szCs w:val="21"/>
        </w:rPr>
      </w:pPr>
      <w:r w:rsidRPr="003C7E1B">
        <w:rPr>
          <w:rFonts w:ascii="Arial" w:hAnsi="Arial"/>
          <w:sz w:val="22"/>
          <w:szCs w:val="21"/>
        </w:rPr>
        <w:t>jako nájemce</w:t>
      </w:r>
    </w:p>
    <w:p w:rsidR="004C3AD0" w:rsidRPr="003C7E1B" w:rsidRDefault="004C3AD0" w:rsidP="004C3AD0">
      <w:pPr>
        <w:pStyle w:val="Prosttext"/>
        <w:tabs>
          <w:tab w:val="left" w:pos="142"/>
        </w:tabs>
        <w:ind w:left="567" w:right="848"/>
        <w:rPr>
          <w:rFonts w:ascii="Arial" w:hAnsi="Arial"/>
          <w:sz w:val="22"/>
          <w:szCs w:val="21"/>
        </w:rPr>
      </w:pPr>
    </w:p>
    <w:p w:rsidR="00925A8F" w:rsidRPr="003C7E1B" w:rsidRDefault="00925A8F" w:rsidP="00925A8F">
      <w:pPr>
        <w:pStyle w:val="Prosttext"/>
        <w:tabs>
          <w:tab w:val="left" w:pos="142"/>
        </w:tabs>
        <w:ind w:left="567" w:right="848"/>
        <w:rPr>
          <w:rFonts w:ascii="Arial" w:hAnsi="Arial"/>
          <w:sz w:val="22"/>
          <w:szCs w:val="21"/>
        </w:rPr>
      </w:pPr>
    </w:p>
    <w:p w:rsidR="009943D0" w:rsidRPr="003C7E1B" w:rsidRDefault="009943D0" w:rsidP="00925A8F">
      <w:pPr>
        <w:pStyle w:val="Prosttext"/>
        <w:tabs>
          <w:tab w:val="left" w:pos="142"/>
        </w:tabs>
        <w:ind w:left="567" w:right="848"/>
        <w:rPr>
          <w:rFonts w:ascii="Arial" w:hAnsi="Arial"/>
          <w:sz w:val="22"/>
          <w:szCs w:val="21"/>
        </w:rPr>
      </w:pPr>
    </w:p>
    <w:p w:rsidR="009943D0" w:rsidRPr="003C7E1B" w:rsidRDefault="009943D0" w:rsidP="00925A8F">
      <w:pPr>
        <w:pStyle w:val="Prosttext"/>
        <w:tabs>
          <w:tab w:val="left" w:pos="142"/>
        </w:tabs>
        <w:ind w:left="567" w:right="848"/>
        <w:rPr>
          <w:rFonts w:ascii="Arial" w:hAnsi="Arial"/>
          <w:sz w:val="22"/>
          <w:szCs w:val="21"/>
        </w:rPr>
      </w:pPr>
    </w:p>
    <w:p w:rsidR="00925A8F" w:rsidRPr="003C7E1B" w:rsidRDefault="00925A8F" w:rsidP="00925A8F">
      <w:pPr>
        <w:pStyle w:val="Prosttext"/>
        <w:tabs>
          <w:tab w:val="left" w:pos="142"/>
        </w:tabs>
        <w:ind w:left="567" w:right="848"/>
        <w:jc w:val="both"/>
        <w:rPr>
          <w:rFonts w:ascii="Arial" w:hAnsi="Arial"/>
          <w:b/>
          <w:sz w:val="22"/>
          <w:szCs w:val="21"/>
        </w:rPr>
      </w:pPr>
    </w:p>
    <w:p w:rsidR="00925A8F" w:rsidRPr="003C7E1B" w:rsidRDefault="00925A8F" w:rsidP="00925A8F">
      <w:pPr>
        <w:pStyle w:val="Prosttext"/>
        <w:tabs>
          <w:tab w:val="left" w:pos="142"/>
        </w:tabs>
        <w:ind w:left="567" w:right="848"/>
        <w:jc w:val="center"/>
        <w:rPr>
          <w:rFonts w:ascii="Arial" w:hAnsi="Arial"/>
          <w:b/>
          <w:sz w:val="22"/>
          <w:szCs w:val="21"/>
        </w:rPr>
      </w:pPr>
      <w:r w:rsidRPr="003C7E1B">
        <w:rPr>
          <w:rFonts w:ascii="Arial" w:hAnsi="Arial"/>
          <w:b/>
          <w:sz w:val="22"/>
          <w:szCs w:val="21"/>
        </w:rPr>
        <w:t>1. PŘEDMĚT NÁJMU</w:t>
      </w:r>
    </w:p>
    <w:p w:rsidR="00925A8F" w:rsidRPr="003C7E1B" w:rsidRDefault="00925A8F" w:rsidP="00925A8F">
      <w:pPr>
        <w:pStyle w:val="Prosttext"/>
        <w:tabs>
          <w:tab w:val="left" w:pos="142"/>
        </w:tabs>
        <w:ind w:left="927" w:right="848"/>
        <w:jc w:val="both"/>
        <w:rPr>
          <w:rFonts w:ascii="Arial" w:hAnsi="Arial"/>
          <w:sz w:val="22"/>
          <w:szCs w:val="21"/>
        </w:rPr>
      </w:pPr>
    </w:p>
    <w:p w:rsidR="009C2211" w:rsidRPr="003C7E1B" w:rsidRDefault="009C2211" w:rsidP="009C2211">
      <w:pPr>
        <w:pStyle w:val="Prosttext"/>
        <w:numPr>
          <w:ilvl w:val="0"/>
          <w:numId w:val="5"/>
        </w:numPr>
        <w:tabs>
          <w:tab w:val="left" w:pos="142"/>
        </w:tabs>
        <w:ind w:right="848"/>
        <w:jc w:val="both"/>
        <w:rPr>
          <w:rFonts w:ascii="Arial" w:hAnsi="Arial"/>
          <w:sz w:val="22"/>
          <w:szCs w:val="21"/>
        </w:rPr>
      </w:pPr>
      <w:r w:rsidRPr="003C7E1B">
        <w:rPr>
          <w:rFonts w:ascii="Arial" w:hAnsi="Arial"/>
          <w:sz w:val="22"/>
          <w:szCs w:val="21"/>
        </w:rPr>
        <w:t xml:space="preserve">Město Havlíčkův Brod je výlučným vlastníkem budovy čp. 2777, která je součástí pozemku parcelní číslo </w:t>
      </w:r>
      <w:proofErr w:type="spellStart"/>
      <w:r w:rsidRPr="003C7E1B">
        <w:rPr>
          <w:rFonts w:ascii="Arial" w:hAnsi="Arial"/>
          <w:sz w:val="22"/>
          <w:szCs w:val="21"/>
        </w:rPr>
        <w:t>st</w:t>
      </w:r>
      <w:r w:rsidR="006D625C">
        <w:rPr>
          <w:rFonts w:ascii="Arial" w:hAnsi="Arial"/>
          <w:sz w:val="22"/>
          <w:szCs w:val="21"/>
        </w:rPr>
        <w:t>.</w:t>
      </w:r>
      <w:r w:rsidRPr="003C7E1B">
        <w:rPr>
          <w:rFonts w:ascii="Arial" w:hAnsi="Arial"/>
          <w:sz w:val="22"/>
          <w:szCs w:val="21"/>
        </w:rPr>
        <w:t>pč</w:t>
      </w:r>
      <w:proofErr w:type="spellEnd"/>
      <w:r w:rsidRPr="003C7E1B">
        <w:rPr>
          <w:rFonts w:ascii="Arial" w:hAnsi="Arial"/>
          <w:sz w:val="22"/>
          <w:szCs w:val="21"/>
        </w:rPr>
        <w:t xml:space="preserve">. 3164 zapsané u Katastrálního úřadu pro Vysočinu, Katastrální pracoviště Havlíčkův Brod pro obec a katastrální území Havlíčkův Brod na LV č. 10001 jako objekt občanské vybavenosti – zimní stadion. </w:t>
      </w:r>
    </w:p>
    <w:p w:rsidR="00A83488" w:rsidRPr="00F349F6" w:rsidRDefault="00A83488" w:rsidP="009C2211">
      <w:pPr>
        <w:pStyle w:val="Prosttext"/>
        <w:tabs>
          <w:tab w:val="left" w:pos="142"/>
        </w:tabs>
        <w:ind w:left="927" w:right="848"/>
        <w:jc w:val="both"/>
        <w:rPr>
          <w:rFonts w:ascii="Arial" w:hAnsi="Arial"/>
          <w:sz w:val="22"/>
          <w:szCs w:val="21"/>
        </w:rPr>
      </w:pPr>
    </w:p>
    <w:p w:rsidR="00573B91" w:rsidRPr="003C7E1B" w:rsidRDefault="00573B91" w:rsidP="00573B91">
      <w:pPr>
        <w:pStyle w:val="Prosttext"/>
        <w:tabs>
          <w:tab w:val="left" w:pos="142"/>
        </w:tabs>
        <w:ind w:left="567" w:right="848"/>
        <w:jc w:val="both"/>
        <w:rPr>
          <w:rFonts w:ascii="Arial" w:hAnsi="Arial"/>
          <w:sz w:val="22"/>
          <w:szCs w:val="21"/>
        </w:rPr>
      </w:pPr>
    </w:p>
    <w:p w:rsidR="009C2211" w:rsidRPr="009C2211" w:rsidRDefault="009C2211" w:rsidP="009C2211">
      <w:pPr>
        <w:numPr>
          <w:ilvl w:val="0"/>
          <w:numId w:val="5"/>
        </w:numPr>
        <w:tabs>
          <w:tab w:val="left" w:pos="142"/>
        </w:tabs>
        <w:ind w:right="848"/>
        <w:jc w:val="both"/>
        <w:rPr>
          <w:sz w:val="22"/>
          <w:szCs w:val="21"/>
        </w:rPr>
      </w:pPr>
      <w:r w:rsidRPr="009C2211">
        <w:rPr>
          <w:sz w:val="22"/>
          <w:szCs w:val="21"/>
        </w:rPr>
        <w:t>Technické služby Havlíčkův Brod jako provozovatel přenechávají touto smlouvou v zastoupení města Havlíčkův Brod jako vlastníka nájemci do nájmu níže uvedené prostory nacházející se v objektu zimního stadionu:</w:t>
      </w:r>
    </w:p>
    <w:p w:rsidR="00D206D8" w:rsidRPr="003C7E1B" w:rsidRDefault="00667398" w:rsidP="00CC1CC8">
      <w:pPr>
        <w:pStyle w:val="Prosttext"/>
        <w:tabs>
          <w:tab w:val="left" w:pos="1110"/>
        </w:tabs>
        <w:ind w:right="848"/>
        <w:jc w:val="both"/>
        <w:rPr>
          <w:rFonts w:ascii="Arial" w:hAnsi="Arial"/>
          <w:sz w:val="22"/>
          <w:szCs w:val="21"/>
        </w:rPr>
      </w:pPr>
      <w:r w:rsidRPr="003C7E1B">
        <w:rPr>
          <w:rFonts w:ascii="Arial" w:hAnsi="Arial"/>
          <w:sz w:val="22"/>
          <w:szCs w:val="21"/>
        </w:rPr>
        <w:tab/>
      </w:r>
    </w:p>
    <w:p w:rsidR="00B01E2F" w:rsidRPr="003C7E1B" w:rsidRDefault="00CC1CC8" w:rsidP="00B01E2F">
      <w:pPr>
        <w:pStyle w:val="Prosttext"/>
        <w:tabs>
          <w:tab w:val="left" w:pos="1110"/>
        </w:tabs>
        <w:ind w:left="927" w:right="848"/>
        <w:jc w:val="both"/>
        <w:rPr>
          <w:rFonts w:ascii="Arial" w:hAnsi="Arial"/>
          <w:b/>
          <w:sz w:val="22"/>
          <w:szCs w:val="21"/>
          <w:vertAlign w:val="superscript"/>
        </w:rPr>
      </w:pPr>
      <w:r>
        <w:rPr>
          <w:rFonts w:ascii="Arial" w:hAnsi="Arial"/>
          <w:sz w:val="22"/>
          <w:szCs w:val="21"/>
        </w:rPr>
        <w:tab/>
      </w:r>
      <w:r w:rsidR="00667398" w:rsidRPr="003C7E1B">
        <w:rPr>
          <w:rFonts w:ascii="Arial" w:hAnsi="Arial"/>
          <w:b/>
          <w:sz w:val="22"/>
          <w:szCs w:val="21"/>
        </w:rPr>
        <w:t xml:space="preserve">- </w:t>
      </w:r>
      <w:r w:rsidR="001977EE">
        <w:rPr>
          <w:rFonts w:ascii="Arial" w:hAnsi="Arial"/>
          <w:b/>
          <w:sz w:val="22"/>
          <w:szCs w:val="21"/>
        </w:rPr>
        <w:t>Nebytové</w:t>
      </w:r>
      <w:r w:rsidR="009C2211">
        <w:rPr>
          <w:rFonts w:ascii="Arial" w:hAnsi="Arial"/>
          <w:b/>
          <w:sz w:val="22"/>
          <w:szCs w:val="21"/>
        </w:rPr>
        <w:t xml:space="preserve"> prostory</w:t>
      </w:r>
      <w:r w:rsidR="001977EE">
        <w:rPr>
          <w:rFonts w:ascii="Arial" w:hAnsi="Arial"/>
          <w:b/>
          <w:sz w:val="22"/>
          <w:szCs w:val="21"/>
        </w:rPr>
        <w:t xml:space="preserve"> určené k podnikání</w:t>
      </w:r>
      <w:r w:rsidR="009C2211">
        <w:rPr>
          <w:rFonts w:ascii="Arial" w:hAnsi="Arial"/>
          <w:b/>
          <w:sz w:val="22"/>
          <w:szCs w:val="21"/>
        </w:rPr>
        <w:t xml:space="preserve"> </w:t>
      </w:r>
      <w:r w:rsidR="00A83488">
        <w:rPr>
          <w:rFonts w:ascii="Arial" w:hAnsi="Arial"/>
          <w:b/>
          <w:sz w:val="22"/>
          <w:szCs w:val="21"/>
        </w:rPr>
        <w:t xml:space="preserve"> </w:t>
      </w:r>
      <w:r w:rsidR="00B01E2F">
        <w:rPr>
          <w:rFonts w:ascii="Arial" w:hAnsi="Arial"/>
          <w:b/>
          <w:sz w:val="22"/>
          <w:szCs w:val="21"/>
        </w:rPr>
        <w:t xml:space="preserve">v západním křídle </w:t>
      </w:r>
      <w:r w:rsidR="00B01E2F" w:rsidRPr="003C7E1B">
        <w:rPr>
          <w:rFonts w:ascii="Arial" w:hAnsi="Arial"/>
          <w:b/>
          <w:sz w:val="22"/>
          <w:szCs w:val="21"/>
        </w:rPr>
        <w:t xml:space="preserve">zimního stadionu o celkové výměře </w:t>
      </w:r>
      <w:r w:rsidR="00B01E2F">
        <w:rPr>
          <w:rFonts w:ascii="Arial" w:hAnsi="Arial"/>
          <w:b/>
          <w:sz w:val="22"/>
          <w:szCs w:val="21"/>
        </w:rPr>
        <w:t xml:space="preserve">24,34 </w:t>
      </w:r>
      <w:r w:rsidR="00B01E2F" w:rsidRPr="003C7E1B">
        <w:rPr>
          <w:rFonts w:ascii="Arial" w:hAnsi="Arial"/>
          <w:b/>
          <w:sz w:val="22"/>
          <w:szCs w:val="21"/>
        </w:rPr>
        <w:t>m</w:t>
      </w:r>
      <w:r w:rsidR="00B01E2F" w:rsidRPr="003C7E1B">
        <w:rPr>
          <w:rFonts w:ascii="Arial" w:hAnsi="Arial"/>
          <w:b/>
          <w:sz w:val="22"/>
          <w:szCs w:val="21"/>
          <w:vertAlign w:val="superscript"/>
        </w:rPr>
        <w:t>2</w:t>
      </w:r>
      <w:r w:rsidR="00B01E2F">
        <w:rPr>
          <w:rFonts w:ascii="Arial" w:hAnsi="Arial"/>
          <w:b/>
          <w:sz w:val="22"/>
          <w:szCs w:val="21"/>
        </w:rPr>
        <w:t xml:space="preserve">. </w:t>
      </w:r>
    </w:p>
    <w:p w:rsidR="009C2211" w:rsidRPr="009C2211" w:rsidRDefault="009C2211" w:rsidP="009C2211">
      <w:pPr>
        <w:pStyle w:val="Prosttext"/>
        <w:tabs>
          <w:tab w:val="left" w:pos="1110"/>
        </w:tabs>
        <w:ind w:right="848"/>
        <w:jc w:val="both"/>
        <w:rPr>
          <w:rFonts w:ascii="Arial" w:hAnsi="Arial"/>
          <w:b/>
          <w:sz w:val="22"/>
          <w:szCs w:val="21"/>
          <w:vertAlign w:val="superscript"/>
        </w:rPr>
      </w:pPr>
    </w:p>
    <w:p w:rsidR="00925A8F" w:rsidRPr="003C7E1B" w:rsidRDefault="00377B6A" w:rsidP="00E634C4">
      <w:pPr>
        <w:pStyle w:val="Prosttext"/>
        <w:numPr>
          <w:ilvl w:val="0"/>
          <w:numId w:val="5"/>
        </w:numPr>
        <w:tabs>
          <w:tab w:val="left" w:pos="142"/>
        </w:tabs>
        <w:ind w:right="848"/>
        <w:jc w:val="both"/>
        <w:rPr>
          <w:rFonts w:ascii="Arial" w:hAnsi="Arial"/>
          <w:sz w:val="22"/>
          <w:szCs w:val="21"/>
        </w:rPr>
      </w:pPr>
      <w:r>
        <w:rPr>
          <w:rFonts w:ascii="Arial" w:hAnsi="Arial"/>
          <w:sz w:val="22"/>
          <w:szCs w:val="21"/>
        </w:rPr>
        <w:t>Prostorové vymezení</w:t>
      </w:r>
      <w:r w:rsidR="00BB185A" w:rsidRPr="003C7E1B">
        <w:rPr>
          <w:rFonts w:ascii="Arial" w:hAnsi="Arial"/>
          <w:sz w:val="22"/>
          <w:szCs w:val="21"/>
        </w:rPr>
        <w:t xml:space="preserve"> předmětu nájmu </w:t>
      </w:r>
      <w:r>
        <w:rPr>
          <w:rFonts w:ascii="Arial" w:hAnsi="Arial"/>
          <w:sz w:val="22"/>
          <w:szCs w:val="21"/>
        </w:rPr>
        <w:t>je uvedeno</w:t>
      </w:r>
      <w:r w:rsidR="003F1A9F" w:rsidRPr="003C7E1B">
        <w:rPr>
          <w:rFonts w:ascii="Arial" w:hAnsi="Arial"/>
          <w:sz w:val="22"/>
          <w:szCs w:val="21"/>
        </w:rPr>
        <w:t xml:space="preserve"> v</w:t>
      </w:r>
      <w:r w:rsidR="00D206D8" w:rsidRPr="003C7E1B">
        <w:rPr>
          <w:rFonts w:ascii="Arial" w:hAnsi="Arial"/>
          <w:sz w:val="22"/>
          <w:szCs w:val="21"/>
        </w:rPr>
        <w:t> </w:t>
      </w:r>
      <w:r w:rsidR="00925A8F" w:rsidRPr="003C7E1B">
        <w:rPr>
          <w:rFonts w:ascii="Arial" w:hAnsi="Arial"/>
          <w:sz w:val="22"/>
          <w:szCs w:val="21"/>
        </w:rPr>
        <w:t xml:space="preserve"> </w:t>
      </w:r>
      <w:r w:rsidR="00D206D8" w:rsidRPr="008D3767">
        <w:rPr>
          <w:rFonts w:ascii="Arial" w:hAnsi="Arial"/>
          <w:sz w:val="22"/>
          <w:szCs w:val="21"/>
        </w:rPr>
        <w:t>příloze</w:t>
      </w:r>
      <w:r w:rsidR="00925A8F" w:rsidRPr="008D3767">
        <w:rPr>
          <w:rFonts w:ascii="Arial" w:hAnsi="Arial"/>
          <w:sz w:val="22"/>
          <w:szCs w:val="21"/>
        </w:rPr>
        <w:t xml:space="preserve"> </w:t>
      </w:r>
      <w:proofErr w:type="gramStart"/>
      <w:r w:rsidR="00925A8F" w:rsidRPr="008D3767">
        <w:rPr>
          <w:rFonts w:ascii="Arial" w:hAnsi="Arial"/>
          <w:sz w:val="22"/>
          <w:szCs w:val="21"/>
        </w:rPr>
        <w:t>č.1</w:t>
      </w:r>
      <w:r w:rsidR="008D3767">
        <w:rPr>
          <w:rFonts w:ascii="Arial" w:hAnsi="Arial"/>
          <w:sz w:val="22"/>
          <w:szCs w:val="21"/>
        </w:rPr>
        <w:t xml:space="preserve"> </w:t>
      </w:r>
      <w:r w:rsidR="00925A8F" w:rsidRPr="008D3767">
        <w:rPr>
          <w:rFonts w:ascii="Arial" w:hAnsi="Arial"/>
          <w:sz w:val="22"/>
          <w:szCs w:val="21"/>
        </w:rPr>
        <w:t>této</w:t>
      </w:r>
      <w:proofErr w:type="gramEnd"/>
      <w:r w:rsidR="00925A8F" w:rsidRPr="003C7E1B">
        <w:rPr>
          <w:rFonts w:ascii="Arial" w:hAnsi="Arial"/>
          <w:sz w:val="22"/>
          <w:szCs w:val="21"/>
        </w:rPr>
        <w:t xml:space="preserve"> smlouvy.</w:t>
      </w:r>
      <w:r w:rsidR="00E634C4" w:rsidRPr="003C7E1B">
        <w:rPr>
          <w:rFonts w:ascii="Arial" w:hAnsi="Arial"/>
          <w:sz w:val="22"/>
          <w:szCs w:val="21"/>
        </w:rPr>
        <w:t xml:space="preserve"> </w:t>
      </w:r>
      <w:r w:rsidR="00B01E2F">
        <w:rPr>
          <w:rFonts w:ascii="Arial" w:hAnsi="Arial"/>
          <w:sz w:val="22"/>
          <w:szCs w:val="21"/>
        </w:rPr>
        <w:t xml:space="preserve">Předmětem nájmu je místnost 1.06. </w:t>
      </w:r>
      <w:r w:rsidR="00B01E2F" w:rsidRPr="003C7E1B">
        <w:rPr>
          <w:rFonts w:ascii="Arial" w:hAnsi="Arial"/>
          <w:sz w:val="22"/>
          <w:szCs w:val="21"/>
        </w:rPr>
        <w:t xml:space="preserve"> </w:t>
      </w:r>
    </w:p>
    <w:p w:rsidR="00925A8F" w:rsidRPr="003C7E1B" w:rsidRDefault="00925A8F" w:rsidP="00925A8F">
      <w:pPr>
        <w:pStyle w:val="Odstavecseseznamem1"/>
        <w:rPr>
          <w:sz w:val="22"/>
          <w:szCs w:val="21"/>
        </w:rPr>
      </w:pPr>
    </w:p>
    <w:p w:rsidR="00925A8F" w:rsidRPr="003C7E1B" w:rsidRDefault="00925A8F" w:rsidP="00925A8F">
      <w:pPr>
        <w:pStyle w:val="Prosttext"/>
        <w:numPr>
          <w:ilvl w:val="0"/>
          <w:numId w:val="5"/>
        </w:numPr>
        <w:tabs>
          <w:tab w:val="left" w:pos="142"/>
        </w:tabs>
        <w:ind w:right="848"/>
        <w:jc w:val="both"/>
        <w:rPr>
          <w:rFonts w:ascii="Arial" w:hAnsi="Arial"/>
          <w:sz w:val="22"/>
          <w:szCs w:val="21"/>
        </w:rPr>
      </w:pPr>
      <w:r w:rsidRPr="003C7E1B">
        <w:rPr>
          <w:rFonts w:ascii="Arial" w:hAnsi="Arial"/>
          <w:sz w:val="22"/>
          <w:szCs w:val="21"/>
        </w:rPr>
        <w:t xml:space="preserve">Pronajímatel přenechává nájemci za podmínek stanovených touto smlouvou předmět nájmu a </w:t>
      </w:r>
      <w:r w:rsidRPr="00B01E2F">
        <w:rPr>
          <w:rFonts w:ascii="Arial" w:hAnsi="Arial"/>
          <w:sz w:val="22"/>
          <w:szCs w:val="21"/>
        </w:rPr>
        <w:t>vnitřní vy</w:t>
      </w:r>
      <w:r w:rsidR="00794A63" w:rsidRPr="00B01E2F">
        <w:rPr>
          <w:rFonts w:ascii="Arial" w:hAnsi="Arial"/>
          <w:sz w:val="22"/>
          <w:szCs w:val="21"/>
        </w:rPr>
        <w:t>bavení</w:t>
      </w:r>
      <w:r w:rsidR="00794A63" w:rsidRPr="003C7E1B">
        <w:rPr>
          <w:rFonts w:ascii="Arial" w:hAnsi="Arial"/>
          <w:sz w:val="22"/>
          <w:szCs w:val="21"/>
        </w:rPr>
        <w:t xml:space="preserve"> předmětu nájmu</w:t>
      </w:r>
      <w:r w:rsidRPr="00245AB8">
        <w:rPr>
          <w:rFonts w:ascii="Arial" w:hAnsi="Arial"/>
          <w:sz w:val="22"/>
          <w:szCs w:val="21"/>
        </w:rPr>
        <w:t>,</w:t>
      </w:r>
      <w:r w:rsidR="00245AB8" w:rsidRPr="00245AB8">
        <w:rPr>
          <w:rFonts w:ascii="Arial" w:hAnsi="Arial"/>
          <w:sz w:val="22"/>
          <w:szCs w:val="21"/>
        </w:rPr>
        <w:t xml:space="preserve"> které je jeho součástí a </w:t>
      </w:r>
      <w:r w:rsidRPr="003C7E1B">
        <w:rPr>
          <w:rFonts w:ascii="Arial" w:hAnsi="Arial"/>
          <w:sz w:val="22"/>
          <w:szCs w:val="21"/>
        </w:rPr>
        <w:t xml:space="preserve"> jehož seznam je uveden v předávacím protokolu </w:t>
      </w:r>
      <w:r w:rsidRPr="008D3767">
        <w:rPr>
          <w:rFonts w:ascii="Arial" w:hAnsi="Arial"/>
          <w:sz w:val="22"/>
          <w:szCs w:val="21"/>
        </w:rPr>
        <w:t xml:space="preserve">(příloha č. 2 </w:t>
      </w:r>
      <w:proofErr w:type="gramStart"/>
      <w:r w:rsidRPr="008D3767">
        <w:rPr>
          <w:rFonts w:ascii="Arial" w:hAnsi="Arial"/>
          <w:sz w:val="22"/>
          <w:szCs w:val="21"/>
        </w:rPr>
        <w:t>této</w:t>
      </w:r>
      <w:proofErr w:type="gramEnd"/>
      <w:r w:rsidRPr="008D3767">
        <w:rPr>
          <w:rFonts w:ascii="Arial" w:hAnsi="Arial"/>
          <w:sz w:val="22"/>
          <w:szCs w:val="21"/>
        </w:rPr>
        <w:t xml:space="preserve"> smlouvy),</w:t>
      </w:r>
      <w:r w:rsidRPr="003C7E1B">
        <w:rPr>
          <w:rFonts w:ascii="Arial" w:hAnsi="Arial"/>
          <w:sz w:val="22"/>
          <w:szCs w:val="21"/>
        </w:rPr>
        <w:t xml:space="preserve"> do užívání.</w:t>
      </w:r>
    </w:p>
    <w:p w:rsidR="00925A8F" w:rsidRDefault="00925A8F" w:rsidP="00925A8F">
      <w:pPr>
        <w:pStyle w:val="Prosttext"/>
        <w:tabs>
          <w:tab w:val="left" w:pos="142"/>
        </w:tabs>
        <w:ind w:left="567" w:right="848"/>
        <w:jc w:val="both"/>
        <w:rPr>
          <w:rFonts w:ascii="Arial" w:hAnsi="Arial"/>
          <w:sz w:val="22"/>
          <w:szCs w:val="21"/>
        </w:rPr>
      </w:pPr>
    </w:p>
    <w:p w:rsidR="00CC1CC8" w:rsidRDefault="00CC1CC8" w:rsidP="00925A8F">
      <w:pPr>
        <w:pStyle w:val="Prosttext"/>
        <w:tabs>
          <w:tab w:val="left" w:pos="142"/>
        </w:tabs>
        <w:ind w:left="567" w:right="848"/>
        <w:jc w:val="both"/>
        <w:rPr>
          <w:rFonts w:ascii="Arial" w:hAnsi="Arial"/>
          <w:sz w:val="22"/>
          <w:szCs w:val="21"/>
        </w:rPr>
      </w:pPr>
    </w:p>
    <w:p w:rsidR="00DA0E77" w:rsidRPr="003C7E1B" w:rsidRDefault="00DA0E77" w:rsidP="00925A8F">
      <w:pPr>
        <w:pStyle w:val="Prosttext"/>
        <w:tabs>
          <w:tab w:val="left" w:pos="142"/>
        </w:tabs>
        <w:ind w:left="567" w:right="848"/>
        <w:jc w:val="both"/>
        <w:rPr>
          <w:rFonts w:ascii="Arial" w:hAnsi="Arial"/>
          <w:sz w:val="22"/>
          <w:szCs w:val="21"/>
        </w:rPr>
      </w:pPr>
    </w:p>
    <w:p w:rsidR="00925A8F" w:rsidRPr="003C7E1B" w:rsidRDefault="00925A8F" w:rsidP="00925A8F">
      <w:pPr>
        <w:pStyle w:val="Prosttext"/>
        <w:tabs>
          <w:tab w:val="left" w:pos="142"/>
        </w:tabs>
        <w:ind w:left="567" w:right="848"/>
        <w:jc w:val="both"/>
        <w:rPr>
          <w:rFonts w:ascii="Arial" w:hAnsi="Arial"/>
          <w:b/>
          <w:sz w:val="22"/>
          <w:szCs w:val="21"/>
        </w:rPr>
      </w:pPr>
    </w:p>
    <w:p w:rsidR="00925A8F" w:rsidRPr="003C7E1B" w:rsidRDefault="00925A8F" w:rsidP="00925A8F">
      <w:pPr>
        <w:pStyle w:val="Prosttext"/>
        <w:tabs>
          <w:tab w:val="left" w:pos="142"/>
        </w:tabs>
        <w:ind w:left="567" w:right="848"/>
        <w:jc w:val="center"/>
        <w:rPr>
          <w:rFonts w:ascii="Arial" w:hAnsi="Arial"/>
          <w:b/>
          <w:sz w:val="22"/>
          <w:szCs w:val="21"/>
        </w:rPr>
      </w:pPr>
      <w:r w:rsidRPr="003C7E1B">
        <w:rPr>
          <w:rFonts w:ascii="Arial" w:hAnsi="Arial"/>
          <w:b/>
          <w:sz w:val="22"/>
          <w:szCs w:val="21"/>
        </w:rPr>
        <w:lastRenderedPageBreak/>
        <w:t>2. ÚČEL NÁJMU</w:t>
      </w:r>
    </w:p>
    <w:p w:rsidR="00925A8F" w:rsidRPr="003C7E1B" w:rsidRDefault="00925A8F" w:rsidP="00925A8F">
      <w:pPr>
        <w:pStyle w:val="Prosttext"/>
        <w:tabs>
          <w:tab w:val="left" w:pos="142"/>
        </w:tabs>
        <w:ind w:left="567" w:right="848"/>
        <w:jc w:val="both"/>
        <w:rPr>
          <w:rFonts w:ascii="Arial" w:hAnsi="Arial"/>
          <w:b/>
          <w:sz w:val="22"/>
          <w:szCs w:val="21"/>
        </w:rPr>
      </w:pPr>
    </w:p>
    <w:p w:rsidR="00925A8F" w:rsidRPr="003C7E1B" w:rsidRDefault="00925A8F" w:rsidP="00925A8F">
      <w:pPr>
        <w:numPr>
          <w:ilvl w:val="0"/>
          <w:numId w:val="7"/>
        </w:numPr>
        <w:tabs>
          <w:tab w:val="clear" w:pos="1287"/>
          <w:tab w:val="left" w:pos="142"/>
          <w:tab w:val="num" w:pos="900"/>
        </w:tabs>
        <w:ind w:left="900" w:right="848"/>
        <w:jc w:val="both"/>
        <w:rPr>
          <w:sz w:val="22"/>
          <w:szCs w:val="22"/>
        </w:rPr>
      </w:pPr>
      <w:r w:rsidRPr="003C7E1B">
        <w:rPr>
          <w:sz w:val="22"/>
          <w:szCs w:val="22"/>
        </w:rPr>
        <w:t>Předmět</w:t>
      </w:r>
      <w:r w:rsidRPr="003C7E1B">
        <w:rPr>
          <w:b/>
          <w:sz w:val="22"/>
          <w:szCs w:val="22"/>
        </w:rPr>
        <w:t xml:space="preserve"> </w:t>
      </w:r>
      <w:r w:rsidRPr="003C7E1B">
        <w:rPr>
          <w:sz w:val="22"/>
          <w:szCs w:val="22"/>
        </w:rPr>
        <w:t xml:space="preserve">nájmu se nájemci přenechává za účelem </w:t>
      </w:r>
      <w:r w:rsidR="00065DF9" w:rsidRPr="003C7E1B">
        <w:rPr>
          <w:sz w:val="22"/>
          <w:szCs w:val="22"/>
        </w:rPr>
        <w:t xml:space="preserve">provozování oprávněné podnikatelské činnosti nájemce, tj. </w:t>
      </w:r>
      <w:r w:rsidR="001977EE" w:rsidRPr="001977EE">
        <w:rPr>
          <w:sz w:val="22"/>
          <w:szCs w:val="22"/>
          <w:highlight w:val="yellow"/>
        </w:rPr>
        <w:t>……………………</w:t>
      </w:r>
      <w:r w:rsidR="009C2211" w:rsidRPr="00B01E2F">
        <w:rPr>
          <w:sz w:val="22"/>
          <w:szCs w:val="22"/>
        </w:rPr>
        <w:t xml:space="preserve"> a potřeb</w:t>
      </w:r>
      <w:r w:rsidR="00B271CB" w:rsidRPr="00B01E2F">
        <w:rPr>
          <w:sz w:val="22"/>
          <w:szCs w:val="22"/>
        </w:rPr>
        <w:t>, a to dle projektu resp. záměru blíže specifikovaného</w:t>
      </w:r>
      <w:r w:rsidR="006D625C">
        <w:rPr>
          <w:sz w:val="22"/>
          <w:szCs w:val="22"/>
        </w:rPr>
        <w:t xml:space="preserve"> v příloze č. 4</w:t>
      </w:r>
      <w:r w:rsidR="00B271CB">
        <w:rPr>
          <w:sz w:val="22"/>
          <w:szCs w:val="22"/>
        </w:rPr>
        <w:t xml:space="preserve"> </w:t>
      </w:r>
      <w:proofErr w:type="gramStart"/>
      <w:r w:rsidR="00B271CB">
        <w:rPr>
          <w:sz w:val="22"/>
          <w:szCs w:val="22"/>
        </w:rPr>
        <w:t>této</w:t>
      </w:r>
      <w:proofErr w:type="gramEnd"/>
      <w:r w:rsidR="00B271CB">
        <w:rPr>
          <w:sz w:val="22"/>
          <w:szCs w:val="22"/>
        </w:rPr>
        <w:t xml:space="preserve"> smlouvy, nedohodnou-li se strany jinak</w:t>
      </w:r>
      <w:r w:rsidR="00B271CB" w:rsidRPr="003C7E1B">
        <w:rPr>
          <w:sz w:val="22"/>
          <w:szCs w:val="22"/>
        </w:rPr>
        <w:t>.</w:t>
      </w:r>
      <w:r w:rsidR="00065DF9" w:rsidRPr="003C7E1B">
        <w:rPr>
          <w:sz w:val="22"/>
          <w:szCs w:val="22"/>
        </w:rPr>
        <w:t xml:space="preserve"> </w:t>
      </w:r>
      <w:r w:rsidR="004662FA" w:rsidRPr="003C7E1B">
        <w:rPr>
          <w:sz w:val="22"/>
          <w:szCs w:val="22"/>
        </w:rPr>
        <w:t xml:space="preserve">Nájemce není oprávněn rozšířit nebo změnit předmět podnikání provozovaný v předmětu nájmu bez souhlasu pronajímatele. </w:t>
      </w:r>
    </w:p>
    <w:p w:rsidR="004662FA" w:rsidRPr="003C7E1B" w:rsidRDefault="004662FA" w:rsidP="004662FA">
      <w:pPr>
        <w:tabs>
          <w:tab w:val="left" w:pos="142"/>
        </w:tabs>
        <w:ind w:left="540" w:right="848"/>
        <w:jc w:val="both"/>
        <w:rPr>
          <w:sz w:val="22"/>
          <w:szCs w:val="22"/>
        </w:rPr>
      </w:pPr>
    </w:p>
    <w:p w:rsidR="00D50BBC" w:rsidRPr="003C7E1B" w:rsidRDefault="00925A8F" w:rsidP="00925A8F">
      <w:pPr>
        <w:tabs>
          <w:tab w:val="left" w:pos="142"/>
        </w:tabs>
        <w:ind w:left="927" w:right="848"/>
        <w:jc w:val="both"/>
        <w:rPr>
          <w:b/>
          <w:sz w:val="22"/>
          <w:szCs w:val="22"/>
        </w:rPr>
      </w:pPr>
      <w:r w:rsidRPr="003C7E1B">
        <w:rPr>
          <w:b/>
          <w:sz w:val="22"/>
          <w:szCs w:val="22"/>
        </w:rPr>
        <w:t xml:space="preserve">                             </w:t>
      </w:r>
    </w:p>
    <w:p w:rsidR="00D50BBC" w:rsidRPr="003C7E1B" w:rsidRDefault="00D50BBC" w:rsidP="00D50BBC">
      <w:pPr>
        <w:tabs>
          <w:tab w:val="left" w:pos="142"/>
        </w:tabs>
        <w:ind w:left="927" w:right="848"/>
        <w:jc w:val="center"/>
        <w:rPr>
          <w:sz w:val="22"/>
          <w:szCs w:val="22"/>
        </w:rPr>
      </w:pPr>
    </w:p>
    <w:p w:rsidR="00925A8F" w:rsidRPr="003C7E1B" w:rsidRDefault="00781E0A" w:rsidP="00781E0A">
      <w:pPr>
        <w:tabs>
          <w:tab w:val="left" w:pos="142"/>
        </w:tabs>
        <w:ind w:left="567" w:right="848"/>
        <w:jc w:val="center"/>
        <w:rPr>
          <w:b/>
          <w:sz w:val="22"/>
          <w:szCs w:val="22"/>
        </w:rPr>
      </w:pPr>
      <w:r>
        <w:rPr>
          <w:b/>
          <w:sz w:val="22"/>
          <w:szCs w:val="22"/>
        </w:rPr>
        <w:t xml:space="preserve">3. </w:t>
      </w:r>
      <w:r w:rsidR="00D50BBC" w:rsidRPr="003C7E1B">
        <w:rPr>
          <w:b/>
          <w:sz w:val="22"/>
          <w:szCs w:val="22"/>
        </w:rPr>
        <w:t>PROVOZNÍ A INVESTIČNÍ NÁKLADY</w:t>
      </w:r>
    </w:p>
    <w:p w:rsidR="000D4372" w:rsidRPr="003C7E1B" w:rsidRDefault="000D4372" w:rsidP="000D4372">
      <w:pPr>
        <w:tabs>
          <w:tab w:val="left" w:pos="142"/>
        </w:tabs>
        <w:ind w:right="848"/>
        <w:jc w:val="center"/>
        <w:rPr>
          <w:b/>
          <w:sz w:val="22"/>
          <w:szCs w:val="22"/>
        </w:rPr>
      </w:pPr>
    </w:p>
    <w:p w:rsidR="000D4372" w:rsidRPr="003C7E1B" w:rsidRDefault="000D4372" w:rsidP="000D4372">
      <w:pPr>
        <w:numPr>
          <w:ilvl w:val="1"/>
          <w:numId w:val="5"/>
        </w:numPr>
        <w:tabs>
          <w:tab w:val="clear" w:pos="1647"/>
          <w:tab w:val="left" w:pos="142"/>
          <w:tab w:val="num" w:pos="900"/>
        </w:tabs>
        <w:ind w:left="900" w:right="848"/>
        <w:jc w:val="both"/>
        <w:rPr>
          <w:sz w:val="22"/>
          <w:szCs w:val="22"/>
        </w:rPr>
      </w:pPr>
      <w:r w:rsidRPr="003C7E1B">
        <w:rPr>
          <w:sz w:val="22"/>
          <w:szCs w:val="22"/>
        </w:rPr>
        <w:t xml:space="preserve">Nájemce se zavazuje, že pořídí svým jménem a na vlastní náklady vybavení a zařízení, které je nutné k provozu </w:t>
      </w:r>
      <w:r w:rsidR="001977EE">
        <w:rPr>
          <w:sz w:val="22"/>
          <w:szCs w:val="22"/>
        </w:rPr>
        <w:t>nebytových</w:t>
      </w:r>
      <w:r w:rsidR="00B01E2F">
        <w:rPr>
          <w:sz w:val="22"/>
          <w:szCs w:val="22"/>
        </w:rPr>
        <w:t xml:space="preserve"> prostor</w:t>
      </w:r>
      <w:r w:rsidR="001977EE">
        <w:rPr>
          <w:sz w:val="22"/>
          <w:szCs w:val="22"/>
        </w:rPr>
        <w:t xml:space="preserve"> určených k podnikání</w:t>
      </w:r>
      <w:r w:rsidRPr="003C7E1B">
        <w:rPr>
          <w:sz w:val="22"/>
          <w:szCs w:val="22"/>
        </w:rPr>
        <w:t xml:space="preserve"> a nebylo předáno pronajímatelem spolu s předmětem nájmu. </w:t>
      </w:r>
    </w:p>
    <w:p w:rsidR="00D50BBC" w:rsidRPr="003C7E1B" w:rsidRDefault="00D50BBC" w:rsidP="00D50BBC">
      <w:pPr>
        <w:tabs>
          <w:tab w:val="left" w:pos="142"/>
        </w:tabs>
        <w:ind w:left="927" w:right="848"/>
        <w:jc w:val="center"/>
        <w:rPr>
          <w:sz w:val="22"/>
          <w:szCs w:val="22"/>
        </w:rPr>
      </w:pPr>
    </w:p>
    <w:p w:rsidR="00925A8F" w:rsidRPr="003C7E1B" w:rsidRDefault="00925A8F" w:rsidP="00925A8F">
      <w:pPr>
        <w:pStyle w:val="Prosttext"/>
        <w:tabs>
          <w:tab w:val="left" w:pos="142"/>
        </w:tabs>
        <w:ind w:left="567" w:right="848"/>
        <w:jc w:val="both"/>
        <w:rPr>
          <w:rFonts w:ascii="Arial" w:hAnsi="Arial"/>
          <w:b/>
          <w:sz w:val="22"/>
          <w:szCs w:val="21"/>
        </w:rPr>
      </w:pPr>
    </w:p>
    <w:p w:rsidR="00925A8F" w:rsidRDefault="00D50BBC" w:rsidP="00925A8F">
      <w:pPr>
        <w:pStyle w:val="Prosttext"/>
        <w:tabs>
          <w:tab w:val="left" w:pos="142"/>
        </w:tabs>
        <w:ind w:left="567" w:right="848"/>
        <w:jc w:val="center"/>
        <w:rPr>
          <w:rFonts w:ascii="Arial" w:hAnsi="Arial"/>
          <w:b/>
          <w:sz w:val="22"/>
          <w:szCs w:val="21"/>
        </w:rPr>
      </w:pPr>
      <w:r w:rsidRPr="003C7E1B">
        <w:rPr>
          <w:rFonts w:ascii="Arial" w:hAnsi="Arial"/>
          <w:b/>
          <w:sz w:val="22"/>
          <w:szCs w:val="21"/>
        </w:rPr>
        <w:t>4</w:t>
      </w:r>
      <w:r w:rsidR="00925A8F" w:rsidRPr="003C7E1B">
        <w:rPr>
          <w:rFonts w:ascii="Arial" w:hAnsi="Arial"/>
          <w:b/>
          <w:sz w:val="22"/>
          <w:szCs w:val="21"/>
        </w:rPr>
        <w:t>. DOBA NÁJMU</w:t>
      </w:r>
    </w:p>
    <w:p w:rsidR="00781E0A" w:rsidRPr="003C7E1B" w:rsidRDefault="00781E0A" w:rsidP="00925A8F">
      <w:pPr>
        <w:pStyle w:val="Prosttext"/>
        <w:tabs>
          <w:tab w:val="left" w:pos="142"/>
        </w:tabs>
        <w:ind w:left="567" w:right="848"/>
        <w:jc w:val="center"/>
        <w:rPr>
          <w:rFonts w:ascii="Arial" w:hAnsi="Arial"/>
          <w:b/>
          <w:sz w:val="22"/>
          <w:szCs w:val="21"/>
        </w:rPr>
      </w:pPr>
    </w:p>
    <w:p w:rsidR="00643FF8" w:rsidRPr="003C7E1B" w:rsidRDefault="00781E0A" w:rsidP="00781E0A">
      <w:pPr>
        <w:pStyle w:val="Prosttext"/>
        <w:tabs>
          <w:tab w:val="left" w:pos="142"/>
        </w:tabs>
        <w:ind w:right="848" w:firstLine="540"/>
        <w:jc w:val="both"/>
        <w:rPr>
          <w:rFonts w:ascii="Arial" w:hAnsi="Arial"/>
          <w:sz w:val="22"/>
          <w:szCs w:val="21"/>
        </w:rPr>
      </w:pPr>
      <w:r>
        <w:rPr>
          <w:rFonts w:ascii="Arial" w:hAnsi="Arial"/>
          <w:sz w:val="22"/>
          <w:szCs w:val="21"/>
        </w:rPr>
        <w:t xml:space="preserve">1.    </w:t>
      </w:r>
      <w:r w:rsidR="00925A8F" w:rsidRPr="003C7E1B">
        <w:rPr>
          <w:rFonts w:ascii="Arial" w:hAnsi="Arial"/>
          <w:sz w:val="22"/>
          <w:szCs w:val="21"/>
        </w:rPr>
        <w:t xml:space="preserve">Nájemní smlouva se uzavírá na dobu </w:t>
      </w:r>
      <w:r w:rsidR="00925A8F" w:rsidRPr="003C7E1B">
        <w:rPr>
          <w:rFonts w:ascii="Arial" w:hAnsi="Arial"/>
          <w:b/>
          <w:sz w:val="22"/>
          <w:szCs w:val="21"/>
        </w:rPr>
        <w:t>neurčitou</w:t>
      </w:r>
      <w:r w:rsidR="00252C31" w:rsidRPr="003C7E1B">
        <w:rPr>
          <w:rFonts w:ascii="Arial" w:hAnsi="Arial"/>
          <w:b/>
          <w:sz w:val="22"/>
          <w:szCs w:val="21"/>
        </w:rPr>
        <w:t xml:space="preserve"> </w:t>
      </w:r>
      <w:r w:rsidR="0094479A">
        <w:rPr>
          <w:rFonts w:ascii="Arial" w:hAnsi="Arial"/>
          <w:sz w:val="22"/>
          <w:szCs w:val="21"/>
        </w:rPr>
        <w:t>s pěti</w:t>
      </w:r>
      <w:r w:rsidR="00925A8F" w:rsidRPr="003C7E1B">
        <w:rPr>
          <w:rFonts w:ascii="Arial" w:hAnsi="Arial"/>
          <w:sz w:val="22"/>
          <w:szCs w:val="21"/>
        </w:rPr>
        <w:t>měsíční výpovědní lhůtou.</w:t>
      </w:r>
    </w:p>
    <w:p w:rsidR="00CC0FFA" w:rsidRPr="003C7E1B" w:rsidRDefault="00CC0FFA" w:rsidP="00CC0FFA">
      <w:pPr>
        <w:pStyle w:val="Prosttext"/>
        <w:tabs>
          <w:tab w:val="left" w:pos="142"/>
        </w:tabs>
        <w:ind w:left="540" w:right="848"/>
        <w:jc w:val="both"/>
        <w:rPr>
          <w:rFonts w:ascii="Arial" w:hAnsi="Arial"/>
          <w:sz w:val="22"/>
          <w:szCs w:val="21"/>
        </w:rPr>
      </w:pPr>
    </w:p>
    <w:p w:rsidR="00342645" w:rsidRDefault="00342645" w:rsidP="00342645">
      <w:pPr>
        <w:pStyle w:val="Prosttext"/>
        <w:tabs>
          <w:tab w:val="left" w:pos="142"/>
        </w:tabs>
        <w:ind w:left="900" w:right="848"/>
        <w:jc w:val="both"/>
        <w:rPr>
          <w:rFonts w:ascii="Arial" w:hAnsi="Arial" w:cs="Arial"/>
          <w:sz w:val="22"/>
          <w:szCs w:val="22"/>
        </w:rPr>
      </w:pPr>
    </w:p>
    <w:p w:rsidR="00C20650" w:rsidRPr="00342645" w:rsidRDefault="00C20650" w:rsidP="00342645">
      <w:pPr>
        <w:pStyle w:val="Prosttext"/>
        <w:numPr>
          <w:ilvl w:val="1"/>
          <w:numId w:val="5"/>
        </w:numPr>
        <w:tabs>
          <w:tab w:val="clear" w:pos="1647"/>
          <w:tab w:val="left" w:pos="142"/>
        </w:tabs>
        <w:ind w:left="900" w:right="848"/>
        <w:jc w:val="both"/>
        <w:rPr>
          <w:rFonts w:ascii="Arial" w:hAnsi="Arial" w:cs="Arial"/>
          <w:sz w:val="22"/>
          <w:szCs w:val="22"/>
        </w:rPr>
      </w:pPr>
      <w:r w:rsidRPr="00342645">
        <w:rPr>
          <w:rFonts w:ascii="Arial" w:hAnsi="Arial"/>
          <w:sz w:val="22"/>
          <w:szCs w:val="21"/>
        </w:rPr>
        <w:t xml:space="preserve">Počátek nájmu se sjednává </w:t>
      </w:r>
      <w:proofErr w:type="gramStart"/>
      <w:r w:rsidRPr="00342645">
        <w:rPr>
          <w:rFonts w:ascii="Arial" w:hAnsi="Arial"/>
          <w:sz w:val="22"/>
          <w:szCs w:val="21"/>
        </w:rPr>
        <w:t>od</w:t>
      </w:r>
      <w:proofErr w:type="gramEnd"/>
      <w:r w:rsidRPr="00342645">
        <w:rPr>
          <w:rFonts w:ascii="Arial" w:hAnsi="Arial"/>
          <w:sz w:val="22"/>
          <w:szCs w:val="21"/>
        </w:rPr>
        <w:t xml:space="preserve">: </w:t>
      </w:r>
      <w:r w:rsidR="00DA0E77">
        <w:rPr>
          <w:rFonts w:ascii="Arial" w:hAnsi="Arial"/>
          <w:sz w:val="22"/>
          <w:szCs w:val="21"/>
        </w:rPr>
        <w:t>1. 8</w:t>
      </w:r>
      <w:r w:rsidR="00CF78CD">
        <w:rPr>
          <w:rFonts w:ascii="Arial" w:hAnsi="Arial"/>
          <w:sz w:val="22"/>
          <w:szCs w:val="21"/>
        </w:rPr>
        <w:t>.</w:t>
      </w:r>
      <w:r w:rsidR="00DA0E77">
        <w:rPr>
          <w:rFonts w:ascii="Arial" w:hAnsi="Arial"/>
          <w:sz w:val="22"/>
          <w:szCs w:val="21"/>
        </w:rPr>
        <w:t xml:space="preserve"> 2024</w:t>
      </w:r>
      <w:r w:rsidRPr="00B01E2F">
        <w:rPr>
          <w:rFonts w:ascii="Arial" w:hAnsi="Arial"/>
          <w:sz w:val="22"/>
          <w:szCs w:val="21"/>
        </w:rPr>
        <w:t>.</w:t>
      </w:r>
    </w:p>
    <w:p w:rsidR="00925A8F" w:rsidRPr="003C7E1B" w:rsidRDefault="00925A8F" w:rsidP="00925A8F">
      <w:pPr>
        <w:pStyle w:val="Prosttext"/>
        <w:tabs>
          <w:tab w:val="left" w:pos="142"/>
        </w:tabs>
        <w:ind w:right="848"/>
        <w:jc w:val="both"/>
        <w:rPr>
          <w:rFonts w:ascii="Arial" w:hAnsi="Arial"/>
          <w:sz w:val="22"/>
          <w:szCs w:val="21"/>
        </w:rPr>
      </w:pPr>
    </w:p>
    <w:p w:rsidR="009C7743" w:rsidRPr="003C7E1B" w:rsidRDefault="009C7743" w:rsidP="009C7743">
      <w:pPr>
        <w:pStyle w:val="Prosttext"/>
        <w:tabs>
          <w:tab w:val="left" w:pos="142"/>
        </w:tabs>
        <w:ind w:left="540" w:right="848"/>
        <w:rPr>
          <w:rFonts w:ascii="Arial" w:hAnsi="Arial"/>
          <w:sz w:val="22"/>
        </w:rPr>
      </w:pPr>
    </w:p>
    <w:p w:rsidR="00EA3356" w:rsidRPr="003C7E1B" w:rsidRDefault="00EA3356" w:rsidP="009C7743">
      <w:pPr>
        <w:pStyle w:val="Prosttext"/>
        <w:tabs>
          <w:tab w:val="left" w:pos="142"/>
        </w:tabs>
        <w:ind w:right="848"/>
        <w:rPr>
          <w:rFonts w:ascii="Arial" w:hAnsi="Arial"/>
          <w:b/>
          <w:sz w:val="22"/>
          <w:szCs w:val="21"/>
        </w:rPr>
      </w:pPr>
    </w:p>
    <w:p w:rsidR="00925A8F" w:rsidRPr="003C7E1B" w:rsidRDefault="00D50BBC" w:rsidP="00925A8F">
      <w:pPr>
        <w:pStyle w:val="Prosttext"/>
        <w:tabs>
          <w:tab w:val="left" w:pos="142"/>
        </w:tabs>
        <w:ind w:left="709" w:right="848"/>
        <w:jc w:val="center"/>
        <w:rPr>
          <w:rFonts w:ascii="Arial" w:hAnsi="Arial"/>
          <w:b/>
          <w:sz w:val="22"/>
          <w:szCs w:val="21"/>
        </w:rPr>
      </w:pPr>
      <w:r w:rsidRPr="003C7E1B">
        <w:rPr>
          <w:rFonts w:ascii="Arial" w:hAnsi="Arial"/>
          <w:b/>
          <w:sz w:val="22"/>
          <w:szCs w:val="21"/>
        </w:rPr>
        <w:t>5</w:t>
      </w:r>
      <w:r w:rsidR="00925A8F" w:rsidRPr="003C7E1B">
        <w:rPr>
          <w:rFonts w:ascii="Arial" w:hAnsi="Arial"/>
          <w:b/>
          <w:sz w:val="22"/>
          <w:szCs w:val="21"/>
        </w:rPr>
        <w:t>. NÁJEMNÉ A JEHO SPLATNOST</w:t>
      </w:r>
    </w:p>
    <w:p w:rsidR="00925A8F" w:rsidRPr="003C7E1B" w:rsidRDefault="00925A8F" w:rsidP="00925A8F">
      <w:pPr>
        <w:pStyle w:val="Prosttext"/>
        <w:tabs>
          <w:tab w:val="left" w:pos="142"/>
        </w:tabs>
        <w:ind w:left="709" w:right="848"/>
        <w:jc w:val="center"/>
        <w:rPr>
          <w:rFonts w:ascii="Arial" w:hAnsi="Arial"/>
          <w:b/>
          <w:sz w:val="22"/>
          <w:szCs w:val="21"/>
        </w:rPr>
      </w:pPr>
    </w:p>
    <w:p w:rsidR="00925A8F" w:rsidRPr="0036192A" w:rsidRDefault="004478A3" w:rsidP="00925A8F">
      <w:pPr>
        <w:pStyle w:val="Prosttext"/>
        <w:numPr>
          <w:ilvl w:val="0"/>
          <w:numId w:val="4"/>
        </w:numPr>
        <w:tabs>
          <w:tab w:val="left" w:pos="142"/>
        </w:tabs>
        <w:ind w:left="900" w:right="848"/>
        <w:jc w:val="both"/>
        <w:rPr>
          <w:rFonts w:ascii="Arial" w:hAnsi="Arial"/>
          <w:b/>
          <w:sz w:val="22"/>
          <w:szCs w:val="21"/>
        </w:rPr>
      </w:pPr>
      <w:r w:rsidRPr="003C7E1B">
        <w:rPr>
          <w:rFonts w:ascii="Arial" w:hAnsi="Arial"/>
          <w:sz w:val="22"/>
          <w:szCs w:val="21"/>
        </w:rPr>
        <w:t xml:space="preserve">Výše nájemného za nájem prostor sloužících k podnikání, které jsou předmětem nájmu </w:t>
      </w:r>
      <w:r w:rsidR="00CD3515" w:rsidRPr="003C7E1B">
        <w:rPr>
          <w:rFonts w:ascii="Arial" w:hAnsi="Arial"/>
          <w:sz w:val="22"/>
          <w:szCs w:val="21"/>
        </w:rPr>
        <w:t>dle této smlouvy, byla dohodnuta</w:t>
      </w:r>
      <w:r w:rsidRPr="003C7E1B">
        <w:rPr>
          <w:rFonts w:ascii="Arial" w:hAnsi="Arial"/>
          <w:sz w:val="22"/>
          <w:szCs w:val="21"/>
        </w:rPr>
        <w:t xml:space="preserve"> takto:</w:t>
      </w:r>
    </w:p>
    <w:p w:rsidR="0036192A" w:rsidRPr="0036192A" w:rsidRDefault="0036192A" w:rsidP="0036192A">
      <w:pPr>
        <w:pStyle w:val="Prosttext"/>
        <w:tabs>
          <w:tab w:val="left" w:pos="142"/>
        </w:tabs>
        <w:ind w:left="900" w:right="848"/>
        <w:jc w:val="both"/>
        <w:rPr>
          <w:rFonts w:ascii="Arial" w:hAnsi="Arial"/>
          <w:b/>
          <w:sz w:val="22"/>
          <w:szCs w:val="21"/>
        </w:rPr>
      </w:pPr>
    </w:p>
    <w:p w:rsidR="00154FC1" w:rsidRDefault="004478A3" w:rsidP="002522CD">
      <w:pPr>
        <w:pStyle w:val="Prosttext"/>
        <w:tabs>
          <w:tab w:val="left" w:pos="142"/>
        </w:tabs>
        <w:ind w:left="1560" w:right="848"/>
        <w:jc w:val="both"/>
        <w:rPr>
          <w:rFonts w:ascii="Arial" w:hAnsi="Arial"/>
          <w:sz w:val="22"/>
          <w:szCs w:val="21"/>
        </w:rPr>
      </w:pPr>
      <w:r w:rsidRPr="003C7E1B">
        <w:rPr>
          <w:rFonts w:ascii="Arial" w:hAnsi="Arial"/>
          <w:sz w:val="22"/>
          <w:szCs w:val="21"/>
        </w:rPr>
        <w:t>jednotková cena nájemného za nájem</w:t>
      </w:r>
      <w:r w:rsidR="001977EE">
        <w:rPr>
          <w:rFonts w:ascii="Arial" w:hAnsi="Arial"/>
          <w:sz w:val="22"/>
          <w:szCs w:val="21"/>
        </w:rPr>
        <w:t xml:space="preserve"> </w:t>
      </w:r>
      <w:r w:rsidR="001977EE" w:rsidRPr="001977EE">
        <w:rPr>
          <w:rFonts w:ascii="Arial" w:hAnsi="Arial"/>
          <w:b/>
          <w:sz w:val="22"/>
          <w:szCs w:val="21"/>
        </w:rPr>
        <w:t>nebytových</w:t>
      </w:r>
      <w:r w:rsidR="009C2211" w:rsidRPr="00B01E2F">
        <w:rPr>
          <w:rFonts w:ascii="Arial" w:hAnsi="Arial"/>
          <w:b/>
          <w:sz w:val="22"/>
          <w:szCs w:val="21"/>
        </w:rPr>
        <w:t xml:space="preserve"> </w:t>
      </w:r>
      <w:r w:rsidR="00842FC3" w:rsidRPr="00B01E2F">
        <w:rPr>
          <w:rFonts w:ascii="Arial" w:hAnsi="Arial"/>
          <w:b/>
          <w:sz w:val="22"/>
          <w:szCs w:val="21"/>
        </w:rPr>
        <w:t>prostor</w:t>
      </w:r>
      <w:r w:rsidR="00CC1CC8">
        <w:rPr>
          <w:rFonts w:ascii="Arial" w:hAnsi="Arial"/>
          <w:sz w:val="22"/>
          <w:szCs w:val="21"/>
        </w:rPr>
        <w:t xml:space="preserve"> </w:t>
      </w:r>
      <w:r w:rsidR="00154FC1" w:rsidRPr="003C7E1B">
        <w:rPr>
          <w:rFonts w:ascii="Arial" w:hAnsi="Arial"/>
          <w:sz w:val="22"/>
          <w:szCs w:val="21"/>
        </w:rPr>
        <w:t xml:space="preserve">činí </w:t>
      </w:r>
      <w:r w:rsidR="00DA0E77" w:rsidRPr="00DA0E77">
        <w:rPr>
          <w:rFonts w:ascii="Arial" w:hAnsi="Arial"/>
          <w:sz w:val="22"/>
          <w:szCs w:val="21"/>
          <w:highlight w:val="yellow"/>
        </w:rPr>
        <w:t>………</w:t>
      </w:r>
      <w:r w:rsidR="00DA0E77">
        <w:rPr>
          <w:rFonts w:ascii="Arial" w:hAnsi="Arial"/>
          <w:sz w:val="22"/>
          <w:szCs w:val="21"/>
        </w:rPr>
        <w:t>.</w:t>
      </w:r>
      <w:r w:rsidR="005C595E">
        <w:rPr>
          <w:rFonts w:ascii="Arial" w:hAnsi="Arial"/>
          <w:sz w:val="22"/>
          <w:szCs w:val="21"/>
        </w:rPr>
        <w:t>,-</w:t>
      </w:r>
      <w:r w:rsidR="00154FC1" w:rsidRPr="003C7E1B">
        <w:rPr>
          <w:rFonts w:ascii="Arial" w:hAnsi="Arial"/>
          <w:sz w:val="22"/>
          <w:szCs w:val="21"/>
        </w:rPr>
        <w:t xml:space="preserve"> Kč bez DPH/m</w:t>
      </w:r>
      <w:r w:rsidR="00154FC1" w:rsidRPr="003C7E1B">
        <w:rPr>
          <w:rFonts w:ascii="Arial" w:hAnsi="Arial"/>
          <w:sz w:val="22"/>
          <w:szCs w:val="21"/>
          <w:vertAlign w:val="superscript"/>
        </w:rPr>
        <w:t>2</w:t>
      </w:r>
      <w:r w:rsidR="00154FC1" w:rsidRPr="003C7E1B">
        <w:rPr>
          <w:rFonts w:ascii="Arial" w:hAnsi="Arial"/>
          <w:sz w:val="22"/>
          <w:szCs w:val="21"/>
        </w:rPr>
        <w:t>/rok</w:t>
      </w:r>
    </w:p>
    <w:p w:rsidR="00C20650" w:rsidRDefault="00C20650" w:rsidP="00C20650">
      <w:pPr>
        <w:pStyle w:val="Prosttext"/>
        <w:tabs>
          <w:tab w:val="left" w:pos="142"/>
        </w:tabs>
        <w:ind w:left="900" w:right="848"/>
        <w:jc w:val="both"/>
        <w:rPr>
          <w:rFonts w:ascii="Arial" w:hAnsi="Arial"/>
          <w:sz w:val="22"/>
          <w:szCs w:val="21"/>
        </w:rPr>
      </w:pPr>
    </w:p>
    <w:p w:rsidR="00154FC1" w:rsidRPr="003C7E1B" w:rsidRDefault="00154FC1" w:rsidP="00154FC1">
      <w:pPr>
        <w:pStyle w:val="Prosttext"/>
        <w:tabs>
          <w:tab w:val="left" w:pos="142"/>
        </w:tabs>
        <w:ind w:left="540" w:right="848"/>
        <w:jc w:val="both"/>
        <w:rPr>
          <w:rFonts w:ascii="Arial" w:hAnsi="Arial"/>
          <w:sz w:val="22"/>
          <w:szCs w:val="21"/>
        </w:rPr>
      </w:pPr>
    </w:p>
    <w:p w:rsidR="00B01E2F" w:rsidRPr="003C7E1B" w:rsidRDefault="00925A8F" w:rsidP="00B01E2F">
      <w:pPr>
        <w:pStyle w:val="Prosttext"/>
        <w:tabs>
          <w:tab w:val="left" w:pos="142"/>
        </w:tabs>
        <w:ind w:left="900" w:right="848"/>
        <w:jc w:val="both"/>
        <w:rPr>
          <w:rFonts w:ascii="Arial" w:hAnsi="Arial"/>
          <w:b/>
          <w:sz w:val="22"/>
          <w:szCs w:val="21"/>
        </w:rPr>
      </w:pPr>
      <w:r w:rsidRPr="003C7E1B">
        <w:rPr>
          <w:rFonts w:ascii="Arial" w:hAnsi="Arial"/>
          <w:sz w:val="22"/>
          <w:szCs w:val="21"/>
        </w:rPr>
        <w:t xml:space="preserve">Výše nájemného celkem činí </w:t>
      </w:r>
      <w:r w:rsidR="00154FC1" w:rsidRPr="003C7E1B">
        <w:rPr>
          <w:rFonts w:ascii="Arial" w:hAnsi="Arial"/>
          <w:sz w:val="22"/>
          <w:szCs w:val="21"/>
        </w:rPr>
        <w:t xml:space="preserve"> </w:t>
      </w:r>
      <w:r w:rsidR="00DA0E77" w:rsidRPr="00DA0E77">
        <w:rPr>
          <w:rFonts w:ascii="Arial" w:hAnsi="Arial"/>
          <w:sz w:val="22"/>
          <w:szCs w:val="21"/>
          <w:highlight w:val="yellow"/>
        </w:rPr>
        <w:t>……….</w:t>
      </w:r>
      <w:r w:rsidR="005C595E" w:rsidRPr="00DA0E77">
        <w:rPr>
          <w:rFonts w:ascii="Arial" w:hAnsi="Arial"/>
          <w:sz w:val="22"/>
          <w:szCs w:val="21"/>
          <w:highlight w:val="yellow"/>
        </w:rPr>
        <w:t>,-</w:t>
      </w:r>
      <w:r w:rsidR="00154FC1" w:rsidRPr="003C7E1B">
        <w:rPr>
          <w:rFonts w:ascii="Arial" w:hAnsi="Arial"/>
          <w:sz w:val="22"/>
          <w:szCs w:val="21"/>
        </w:rPr>
        <w:t xml:space="preserve"> Kč/</w:t>
      </w:r>
      <w:r w:rsidR="00154FC1" w:rsidRPr="00040CF6">
        <w:rPr>
          <w:rFonts w:ascii="Arial" w:hAnsi="Arial"/>
          <w:sz w:val="22"/>
          <w:szCs w:val="21"/>
        </w:rPr>
        <w:t>rok</w:t>
      </w:r>
      <w:r w:rsidR="00CB0FC4" w:rsidRPr="00040CF6">
        <w:rPr>
          <w:rFonts w:ascii="Arial" w:hAnsi="Arial"/>
          <w:sz w:val="22"/>
          <w:szCs w:val="21"/>
        </w:rPr>
        <w:t xml:space="preserve"> bez DPH.</w:t>
      </w:r>
      <w:r w:rsidR="00154FC1" w:rsidRPr="00CB0FC4">
        <w:rPr>
          <w:rFonts w:ascii="Arial" w:hAnsi="Arial"/>
          <w:color w:val="FF0000"/>
          <w:sz w:val="22"/>
          <w:szCs w:val="21"/>
        </w:rPr>
        <w:t xml:space="preserve"> </w:t>
      </w:r>
      <w:r w:rsidRPr="00CB0FC4">
        <w:rPr>
          <w:rFonts w:ascii="Arial" w:hAnsi="Arial"/>
          <w:color w:val="FF0000"/>
          <w:sz w:val="22"/>
          <w:szCs w:val="21"/>
        </w:rPr>
        <w:t xml:space="preserve"> </w:t>
      </w:r>
      <w:r w:rsidR="00B01E2F" w:rsidRPr="003C7E1B">
        <w:rPr>
          <w:rFonts w:ascii="Arial" w:hAnsi="Arial"/>
          <w:sz w:val="22"/>
          <w:szCs w:val="21"/>
        </w:rPr>
        <w:t xml:space="preserve">K této částce bude připočteno DPH ve výši stanovené platným právním předpisem.  </w:t>
      </w:r>
    </w:p>
    <w:p w:rsidR="0036192A" w:rsidRPr="00CB0FC4" w:rsidRDefault="0036192A" w:rsidP="00925A8F">
      <w:pPr>
        <w:pStyle w:val="Prosttext"/>
        <w:tabs>
          <w:tab w:val="left" w:pos="142"/>
        </w:tabs>
        <w:ind w:left="900" w:right="848"/>
        <w:jc w:val="both"/>
        <w:rPr>
          <w:rFonts w:ascii="Arial" w:hAnsi="Arial"/>
          <w:color w:val="FF0000"/>
          <w:sz w:val="22"/>
          <w:szCs w:val="21"/>
        </w:rPr>
      </w:pPr>
    </w:p>
    <w:p w:rsidR="0036192A" w:rsidRPr="002522CD" w:rsidRDefault="0036192A" w:rsidP="0036192A">
      <w:pPr>
        <w:pStyle w:val="Prosttext"/>
        <w:tabs>
          <w:tab w:val="left" w:pos="142"/>
        </w:tabs>
        <w:ind w:left="900" w:right="848"/>
        <w:jc w:val="both"/>
        <w:rPr>
          <w:rFonts w:ascii="Arial" w:hAnsi="Arial"/>
          <w:color w:val="FF0000"/>
          <w:sz w:val="22"/>
          <w:szCs w:val="21"/>
        </w:rPr>
      </w:pPr>
    </w:p>
    <w:p w:rsidR="0036192A" w:rsidRPr="00375D27" w:rsidRDefault="0036192A" w:rsidP="0036192A">
      <w:pPr>
        <w:pStyle w:val="Prosttext"/>
        <w:numPr>
          <w:ilvl w:val="0"/>
          <w:numId w:val="4"/>
        </w:numPr>
        <w:tabs>
          <w:tab w:val="left" w:pos="142"/>
        </w:tabs>
        <w:ind w:left="900" w:right="848"/>
        <w:jc w:val="both"/>
        <w:rPr>
          <w:rFonts w:ascii="Arial" w:hAnsi="Arial"/>
          <w:b/>
          <w:sz w:val="22"/>
          <w:szCs w:val="21"/>
        </w:rPr>
      </w:pPr>
      <w:r w:rsidRPr="00375D27">
        <w:rPr>
          <w:rFonts w:ascii="Arial" w:hAnsi="Arial"/>
          <w:sz w:val="22"/>
          <w:szCs w:val="21"/>
        </w:rPr>
        <w:t xml:space="preserve">Nájemce se zavazuje hradit výše uvedené nájemné v pravidelných čtvrtletních splátkách splatných vždy do 15. dne příslušného měsíce na čtvrtletí předem, tj. </w:t>
      </w:r>
      <w:proofErr w:type="gramStart"/>
      <w:r w:rsidRPr="00375D27">
        <w:rPr>
          <w:rFonts w:ascii="Arial" w:hAnsi="Arial"/>
          <w:sz w:val="22"/>
          <w:szCs w:val="21"/>
        </w:rPr>
        <w:t>15.1</w:t>
      </w:r>
      <w:proofErr w:type="gramEnd"/>
      <w:r w:rsidRPr="00375D27">
        <w:rPr>
          <w:rFonts w:ascii="Arial" w:hAnsi="Arial"/>
          <w:sz w:val="22"/>
          <w:szCs w:val="21"/>
        </w:rPr>
        <w:t>., 15.4., 15.7. a 15.10 na účet pronajímatel č. 1426521/0100. Celková čtvrtletní výše nájemného činí</w:t>
      </w:r>
      <w:r w:rsidR="00DA0E77" w:rsidRPr="00DA0E77">
        <w:rPr>
          <w:rFonts w:ascii="Arial" w:hAnsi="Arial"/>
          <w:sz w:val="22"/>
          <w:szCs w:val="21"/>
          <w:highlight w:val="yellow"/>
        </w:rPr>
        <w:t>………</w:t>
      </w:r>
      <w:r w:rsidR="00DA0E77">
        <w:rPr>
          <w:rFonts w:ascii="Arial" w:hAnsi="Arial"/>
          <w:sz w:val="22"/>
          <w:szCs w:val="21"/>
        </w:rPr>
        <w:t>.</w:t>
      </w:r>
      <w:r w:rsidRPr="00375D27">
        <w:rPr>
          <w:rFonts w:ascii="Arial" w:hAnsi="Arial"/>
          <w:sz w:val="22"/>
          <w:szCs w:val="21"/>
        </w:rPr>
        <w:t>,- Kč bez DPH</w:t>
      </w:r>
      <w:r w:rsidR="00375D27">
        <w:rPr>
          <w:rFonts w:ascii="Arial" w:hAnsi="Arial"/>
          <w:sz w:val="22"/>
          <w:szCs w:val="21"/>
        </w:rPr>
        <w:t>.</w:t>
      </w:r>
    </w:p>
    <w:p w:rsidR="00A94D81" w:rsidRPr="00BA60AB" w:rsidRDefault="00A94D81" w:rsidP="00A94D81">
      <w:pPr>
        <w:pStyle w:val="Prosttext"/>
        <w:tabs>
          <w:tab w:val="left" w:pos="142"/>
        </w:tabs>
        <w:ind w:right="848"/>
        <w:jc w:val="both"/>
        <w:rPr>
          <w:rFonts w:ascii="Arial" w:hAnsi="Arial"/>
          <w:sz w:val="22"/>
          <w:szCs w:val="21"/>
        </w:rPr>
      </w:pPr>
    </w:p>
    <w:p w:rsidR="000A16DE" w:rsidRPr="003C7E1B" w:rsidRDefault="00A94D81" w:rsidP="00925A8F">
      <w:pPr>
        <w:pStyle w:val="Prosttext"/>
        <w:numPr>
          <w:ilvl w:val="0"/>
          <w:numId w:val="4"/>
        </w:numPr>
        <w:tabs>
          <w:tab w:val="left" w:pos="142"/>
        </w:tabs>
        <w:ind w:left="900" w:right="848"/>
        <w:jc w:val="both"/>
        <w:rPr>
          <w:rFonts w:ascii="Arial" w:hAnsi="Arial"/>
          <w:b/>
          <w:sz w:val="22"/>
          <w:szCs w:val="21"/>
        </w:rPr>
      </w:pPr>
      <w:r w:rsidRPr="003C7E1B">
        <w:rPr>
          <w:rFonts w:ascii="Arial" w:hAnsi="Arial"/>
          <w:sz w:val="22"/>
        </w:rPr>
        <w:t xml:space="preserve">Dohodnuté nájemné se automaticky zvyšuje vždy od 1. ledna každého kalendářního roku o procento odpovídající procentu oficiální míry inflace za předchozí kalendářní rok, počínaje od </w:t>
      </w:r>
      <w:r w:rsidR="00B01E2F">
        <w:rPr>
          <w:rFonts w:ascii="Arial" w:hAnsi="Arial"/>
          <w:sz w:val="22"/>
        </w:rPr>
        <w:t>1.</w:t>
      </w:r>
      <w:r w:rsidR="00DA0E77">
        <w:rPr>
          <w:rFonts w:ascii="Arial" w:hAnsi="Arial"/>
          <w:sz w:val="22"/>
        </w:rPr>
        <w:t xml:space="preserve"> </w:t>
      </w:r>
      <w:r w:rsidR="00B01E2F">
        <w:rPr>
          <w:rFonts w:ascii="Arial" w:hAnsi="Arial"/>
          <w:sz w:val="22"/>
        </w:rPr>
        <w:t>1.</w:t>
      </w:r>
      <w:r w:rsidR="00DA0E77">
        <w:rPr>
          <w:rFonts w:ascii="Arial" w:hAnsi="Arial"/>
          <w:sz w:val="22"/>
        </w:rPr>
        <w:t xml:space="preserve"> 2025</w:t>
      </w:r>
      <w:r w:rsidR="00B01E2F">
        <w:rPr>
          <w:rFonts w:ascii="Arial" w:hAnsi="Arial"/>
          <w:sz w:val="22"/>
        </w:rPr>
        <w:t>.</w:t>
      </w:r>
      <w:r w:rsidRPr="00E634C4">
        <w:rPr>
          <w:rFonts w:ascii="Arial" w:hAnsi="Arial"/>
          <w:sz w:val="22"/>
        </w:rPr>
        <w:t xml:space="preserve"> </w:t>
      </w:r>
      <w:r w:rsidR="00657464" w:rsidRPr="00E634C4">
        <w:rPr>
          <w:rFonts w:ascii="Arial" w:hAnsi="Arial"/>
          <w:sz w:val="22"/>
        </w:rPr>
        <w:t>D</w:t>
      </w:r>
      <w:r w:rsidR="00657464" w:rsidRPr="003C7E1B">
        <w:rPr>
          <w:rFonts w:ascii="Arial" w:hAnsi="Arial"/>
          <w:sz w:val="22"/>
        </w:rPr>
        <w:t xml:space="preserve">oplatek dlužného nájemného od 1. ledna každého kalendářního roku bude vždy uhrazen jednorázově spolu s prvým nájemným splatným po datu doručení faktury k úhradě vyššího nájemného nájemci. </w:t>
      </w:r>
      <w:r w:rsidR="000A16DE" w:rsidRPr="003C7E1B">
        <w:rPr>
          <w:rFonts w:ascii="Arial" w:hAnsi="Arial"/>
          <w:sz w:val="22"/>
        </w:rPr>
        <w:t xml:space="preserve"> </w:t>
      </w:r>
    </w:p>
    <w:p w:rsidR="007D39B2" w:rsidRPr="003C7E1B" w:rsidRDefault="007D39B2" w:rsidP="007D39B2">
      <w:pPr>
        <w:pStyle w:val="Prosttext"/>
        <w:tabs>
          <w:tab w:val="left" w:pos="142"/>
        </w:tabs>
        <w:ind w:right="848"/>
        <w:jc w:val="both"/>
        <w:rPr>
          <w:rFonts w:ascii="Arial" w:hAnsi="Arial"/>
          <w:b/>
          <w:sz w:val="22"/>
          <w:szCs w:val="21"/>
        </w:rPr>
      </w:pPr>
    </w:p>
    <w:p w:rsidR="007D39B2" w:rsidRPr="00DA0E77" w:rsidRDefault="007D39B2" w:rsidP="00DA0E77">
      <w:pPr>
        <w:pStyle w:val="Prosttext"/>
        <w:numPr>
          <w:ilvl w:val="0"/>
          <w:numId w:val="4"/>
        </w:numPr>
        <w:tabs>
          <w:tab w:val="left" w:pos="142"/>
        </w:tabs>
        <w:ind w:left="900" w:right="848"/>
        <w:jc w:val="both"/>
        <w:rPr>
          <w:rFonts w:ascii="Arial" w:hAnsi="Arial"/>
          <w:b/>
          <w:sz w:val="22"/>
          <w:szCs w:val="21"/>
        </w:rPr>
      </w:pPr>
      <w:r w:rsidRPr="003C7E1B">
        <w:rPr>
          <w:rFonts w:ascii="Arial" w:hAnsi="Arial"/>
          <w:sz w:val="22"/>
        </w:rPr>
        <w:t>V uvedeném nájemném není z</w:t>
      </w:r>
      <w:r w:rsidR="00006DF5">
        <w:rPr>
          <w:rFonts w:ascii="Arial" w:hAnsi="Arial"/>
          <w:sz w:val="22"/>
        </w:rPr>
        <w:t xml:space="preserve">ahrnuta úhrada nákladů za </w:t>
      </w:r>
      <w:r w:rsidR="001977EE">
        <w:rPr>
          <w:rFonts w:ascii="Arial" w:hAnsi="Arial"/>
          <w:sz w:val="22"/>
        </w:rPr>
        <w:t>elektrickou energii,</w:t>
      </w:r>
      <w:r w:rsidR="00006DF5" w:rsidRPr="00B01E2F">
        <w:rPr>
          <w:rFonts w:ascii="Arial" w:hAnsi="Arial"/>
          <w:sz w:val="22"/>
        </w:rPr>
        <w:t xml:space="preserve"> </w:t>
      </w:r>
      <w:r w:rsidRPr="00B01E2F">
        <w:rPr>
          <w:rFonts w:ascii="Arial" w:hAnsi="Arial"/>
          <w:sz w:val="22"/>
        </w:rPr>
        <w:t>vytápění, vodné, stočné,</w:t>
      </w:r>
      <w:r w:rsidR="00A714B5" w:rsidRPr="00B01E2F">
        <w:rPr>
          <w:rFonts w:ascii="Arial" w:hAnsi="Arial"/>
          <w:sz w:val="22"/>
        </w:rPr>
        <w:t xml:space="preserve"> poplatek za odvod srážkových vod, </w:t>
      </w:r>
      <w:r w:rsidRPr="00B01E2F">
        <w:rPr>
          <w:rFonts w:ascii="Arial" w:hAnsi="Arial"/>
          <w:sz w:val="22"/>
        </w:rPr>
        <w:t>které budou hr</w:t>
      </w:r>
      <w:r w:rsidRPr="00683C74">
        <w:rPr>
          <w:rFonts w:ascii="Arial" w:hAnsi="Arial"/>
          <w:sz w:val="22"/>
        </w:rPr>
        <w:t xml:space="preserve">azeny nájemcem na základě vystavené faktury pronajímatelem jednou </w:t>
      </w:r>
      <w:r w:rsidR="002A6436" w:rsidRPr="00683C74">
        <w:rPr>
          <w:rFonts w:ascii="Arial" w:hAnsi="Arial"/>
          <w:sz w:val="22"/>
        </w:rPr>
        <w:t>čtvrtletně</w:t>
      </w:r>
      <w:r w:rsidRPr="00683C74">
        <w:rPr>
          <w:rFonts w:ascii="Arial" w:hAnsi="Arial"/>
          <w:sz w:val="22"/>
        </w:rPr>
        <w:t xml:space="preserve"> po odpočtech poměrových měřidel</w:t>
      </w:r>
      <w:r w:rsidR="000B0340" w:rsidRPr="00683C74">
        <w:rPr>
          <w:rFonts w:ascii="Arial" w:hAnsi="Arial"/>
          <w:sz w:val="22"/>
        </w:rPr>
        <w:t xml:space="preserve">. </w:t>
      </w:r>
      <w:r w:rsidR="00DA0E77">
        <w:rPr>
          <w:rFonts w:ascii="Arial" w:hAnsi="Arial"/>
          <w:sz w:val="22"/>
        </w:rPr>
        <w:t>Samostatný odečet spotřeby vody pro prostor prodejny není možný, proto bude odběr vody účtován pauš</w:t>
      </w:r>
      <w:r w:rsidR="00AA43BF">
        <w:rPr>
          <w:rFonts w:ascii="Arial" w:hAnsi="Arial"/>
          <w:sz w:val="22"/>
        </w:rPr>
        <w:t>álně na základě vyhlášky č. 120</w:t>
      </w:r>
      <w:r w:rsidR="00DA0E77">
        <w:rPr>
          <w:rFonts w:ascii="Arial" w:hAnsi="Arial"/>
          <w:sz w:val="22"/>
        </w:rPr>
        <w:t>/</w:t>
      </w:r>
      <w:r w:rsidR="00AA43BF">
        <w:rPr>
          <w:rFonts w:ascii="Arial" w:hAnsi="Arial"/>
          <w:sz w:val="22"/>
        </w:rPr>
        <w:t>2</w:t>
      </w:r>
      <w:r w:rsidR="00DA0E77">
        <w:rPr>
          <w:rFonts w:ascii="Arial" w:hAnsi="Arial"/>
          <w:sz w:val="22"/>
        </w:rPr>
        <w:t>011 Sb. – SMĚRNÁ ČÍSLA ROČNÍ POTŘEBY VODY: Kancelářské budovy bez stravování – bod č. 4, tj. 8 m</w:t>
      </w:r>
      <w:r w:rsidR="00DA0E77" w:rsidRPr="00DA0E77">
        <w:rPr>
          <w:rFonts w:ascii="Arial" w:hAnsi="Arial"/>
          <w:sz w:val="22"/>
          <w:vertAlign w:val="superscript"/>
        </w:rPr>
        <w:t>3</w:t>
      </w:r>
      <w:r w:rsidR="00DA0E77">
        <w:rPr>
          <w:rFonts w:ascii="Arial" w:hAnsi="Arial"/>
          <w:sz w:val="22"/>
        </w:rPr>
        <w:t xml:space="preserve"> / rok.</w:t>
      </w:r>
      <w:r w:rsidR="00DA0E77" w:rsidRPr="00DA0E77">
        <w:rPr>
          <w:rFonts w:ascii="Arial" w:hAnsi="Arial"/>
          <w:sz w:val="22"/>
        </w:rPr>
        <w:t xml:space="preserve"> </w:t>
      </w:r>
      <w:r w:rsidR="000B0340" w:rsidRPr="00DA0E77">
        <w:rPr>
          <w:rFonts w:ascii="Arial" w:hAnsi="Arial"/>
          <w:sz w:val="22"/>
        </w:rPr>
        <w:lastRenderedPageBreak/>
        <w:t xml:space="preserve">V případech kdy to </w:t>
      </w:r>
      <w:proofErr w:type="gramStart"/>
      <w:r w:rsidR="000B0340" w:rsidRPr="00DA0E77">
        <w:rPr>
          <w:rFonts w:ascii="Arial" w:hAnsi="Arial"/>
          <w:sz w:val="22"/>
        </w:rPr>
        <w:t>umožňuje</w:t>
      </w:r>
      <w:proofErr w:type="gramEnd"/>
      <w:r w:rsidR="000B0340" w:rsidRPr="00DA0E77">
        <w:rPr>
          <w:rFonts w:ascii="Arial" w:hAnsi="Arial"/>
          <w:sz w:val="22"/>
        </w:rPr>
        <w:t xml:space="preserve"> technická instalace </w:t>
      </w:r>
      <w:proofErr w:type="gramStart"/>
      <w:r w:rsidR="000B0340" w:rsidRPr="00DA0E77">
        <w:rPr>
          <w:rFonts w:ascii="Arial" w:hAnsi="Arial"/>
          <w:sz w:val="22"/>
        </w:rPr>
        <w:t>budou</w:t>
      </w:r>
      <w:proofErr w:type="gramEnd"/>
      <w:r w:rsidR="000B0340" w:rsidRPr="00DA0E77">
        <w:rPr>
          <w:rFonts w:ascii="Arial" w:hAnsi="Arial"/>
          <w:sz w:val="22"/>
        </w:rPr>
        <w:t xml:space="preserve"> </w:t>
      </w:r>
      <w:r w:rsidR="00787A2D" w:rsidRPr="00DA0E77">
        <w:rPr>
          <w:rFonts w:ascii="Arial" w:hAnsi="Arial"/>
          <w:sz w:val="22"/>
        </w:rPr>
        <w:t xml:space="preserve">dodávky a služby sjednány </w:t>
      </w:r>
      <w:r w:rsidR="00006DF5" w:rsidRPr="00DA0E77">
        <w:rPr>
          <w:rFonts w:ascii="Arial" w:hAnsi="Arial"/>
          <w:sz w:val="22"/>
        </w:rPr>
        <w:t xml:space="preserve">nájemcem </w:t>
      </w:r>
      <w:r w:rsidR="00787A2D" w:rsidRPr="00DA0E77">
        <w:rPr>
          <w:rFonts w:ascii="Arial" w:hAnsi="Arial"/>
          <w:sz w:val="22"/>
        </w:rPr>
        <w:t>samostatnou smlouvou</w:t>
      </w:r>
      <w:r w:rsidR="00006DF5" w:rsidRPr="00DA0E77">
        <w:rPr>
          <w:rFonts w:ascii="Arial" w:hAnsi="Arial"/>
          <w:sz w:val="22"/>
        </w:rPr>
        <w:t xml:space="preserve"> s přímým dodavatelem těchto služeb.</w:t>
      </w:r>
    </w:p>
    <w:p w:rsidR="000A16DE" w:rsidRPr="003C7E1B" w:rsidRDefault="000A16DE" w:rsidP="000A16DE">
      <w:pPr>
        <w:pStyle w:val="Prosttext"/>
        <w:tabs>
          <w:tab w:val="left" w:pos="142"/>
        </w:tabs>
        <w:ind w:left="540" w:right="848"/>
        <w:jc w:val="both"/>
        <w:rPr>
          <w:rFonts w:ascii="Arial" w:hAnsi="Arial"/>
          <w:b/>
          <w:sz w:val="22"/>
          <w:szCs w:val="21"/>
        </w:rPr>
      </w:pPr>
    </w:p>
    <w:p w:rsidR="00925A8F" w:rsidRPr="003C7E1B" w:rsidRDefault="00925A8F" w:rsidP="00925A8F">
      <w:pPr>
        <w:pStyle w:val="Prosttext"/>
        <w:numPr>
          <w:ilvl w:val="0"/>
          <w:numId w:val="4"/>
        </w:numPr>
        <w:tabs>
          <w:tab w:val="left" w:pos="142"/>
        </w:tabs>
        <w:ind w:left="900" w:right="848"/>
        <w:jc w:val="both"/>
        <w:rPr>
          <w:rFonts w:ascii="Arial" w:hAnsi="Arial"/>
          <w:b/>
          <w:sz w:val="22"/>
          <w:szCs w:val="21"/>
        </w:rPr>
      </w:pPr>
      <w:r w:rsidRPr="003C7E1B">
        <w:rPr>
          <w:rFonts w:ascii="Arial" w:hAnsi="Arial"/>
          <w:sz w:val="22"/>
          <w:szCs w:val="21"/>
        </w:rPr>
        <w:t>Účastníci se dále pro případ prodlení se zapla</w:t>
      </w:r>
      <w:r w:rsidR="00DA0E77">
        <w:rPr>
          <w:rFonts w:ascii="Arial" w:hAnsi="Arial"/>
          <w:sz w:val="22"/>
          <w:szCs w:val="21"/>
        </w:rPr>
        <w:t>cením nájemného a služeb dohodli</w:t>
      </w:r>
      <w:r w:rsidRPr="003C7E1B">
        <w:rPr>
          <w:rFonts w:ascii="Arial" w:hAnsi="Arial"/>
          <w:sz w:val="22"/>
          <w:szCs w:val="21"/>
        </w:rPr>
        <w:t xml:space="preserve"> na smluvní pokutě 0,1% z dlužné částky za každý den prodlení s platbou nájemného a služeb. </w:t>
      </w:r>
    </w:p>
    <w:p w:rsidR="00925A8F" w:rsidRPr="003C7E1B" w:rsidRDefault="00925A8F" w:rsidP="00925A8F">
      <w:pPr>
        <w:pStyle w:val="Odstavecseseznamem1"/>
        <w:tabs>
          <w:tab w:val="left" w:pos="142"/>
        </w:tabs>
        <w:ind w:left="709" w:right="848"/>
        <w:rPr>
          <w:b/>
          <w:sz w:val="22"/>
          <w:szCs w:val="21"/>
        </w:rPr>
      </w:pPr>
    </w:p>
    <w:p w:rsidR="00925A8F" w:rsidRPr="003C7E1B" w:rsidRDefault="00925A8F" w:rsidP="00925A8F">
      <w:pPr>
        <w:pStyle w:val="Prosttext"/>
        <w:numPr>
          <w:ilvl w:val="0"/>
          <w:numId w:val="4"/>
        </w:numPr>
        <w:tabs>
          <w:tab w:val="left" w:pos="142"/>
        </w:tabs>
        <w:ind w:left="900" w:right="848"/>
        <w:jc w:val="both"/>
        <w:rPr>
          <w:rFonts w:ascii="Arial" w:hAnsi="Arial"/>
          <w:b/>
          <w:sz w:val="22"/>
          <w:szCs w:val="21"/>
        </w:rPr>
      </w:pPr>
      <w:r w:rsidRPr="003C7E1B">
        <w:rPr>
          <w:rFonts w:ascii="Arial" w:hAnsi="Arial"/>
          <w:sz w:val="22"/>
          <w:szCs w:val="21"/>
        </w:rPr>
        <w:t>Výše nájemného může být dále upravována dohodou obou smluvních stran.</w:t>
      </w:r>
    </w:p>
    <w:p w:rsidR="00925A8F" w:rsidRPr="003C7E1B" w:rsidRDefault="00925A8F" w:rsidP="00925A8F">
      <w:pPr>
        <w:pStyle w:val="Odstavecseseznamem1"/>
        <w:tabs>
          <w:tab w:val="left" w:pos="142"/>
        </w:tabs>
        <w:ind w:left="709" w:right="848"/>
        <w:rPr>
          <w:b/>
          <w:sz w:val="22"/>
          <w:szCs w:val="21"/>
        </w:rPr>
      </w:pPr>
    </w:p>
    <w:p w:rsidR="00925A8F" w:rsidRPr="003C7E1B" w:rsidRDefault="00925A8F" w:rsidP="00D84C8F">
      <w:pPr>
        <w:pStyle w:val="Prosttext"/>
        <w:tabs>
          <w:tab w:val="left" w:pos="142"/>
        </w:tabs>
        <w:ind w:left="540" w:right="848"/>
        <w:jc w:val="both"/>
        <w:rPr>
          <w:rFonts w:ascii="Arial" w:hAnsi="Arial"/>
          <w:b/>
          <w:sz w:val="22"/>
          <w:szCs w:val="21"/>
        </w:rPr>
      </w:pPr>
    </w:p>
    <w:p w:rsidR="00CD3515" w:rsidRPr="003C7E1B" w:rsidRDefault="00D50BBC" w:rsidP="00CD3515">
      <w:pPr>
        <w:pStyle w:val="Prosttext"/>
        <w:tabs>
          <w:tab w:val="left" w:pos="142"/>
        </w:tabs>
        <w:spacing w:before="360" w:line="360" w:lineRule="auto"/>
        <w:ind w:left="720" w:right="848"/>
        <w:jc w:val="center"/>
        <w:rPr>
          <w:rFonts w:ascii="Arial" w:hAnsi="Arial" w:cs="Arial"/>
          <w:b/>
          <w:sz w:val="22"/>
          <w:szCs w:val="24"/>
        </w:rPr>
      </w:pPr>
      <w:r w:rsidRPr="003C7E1B">
        <w:rPr>
          <w:rFonts w:ascii="Arial" w:hAnsi="Arial" w:cs="Arial"/>
          <w:b/>
          <w:sz w:val="22"/>
          <w:szCs w:val="24"/>
        </w:rPr>
        <w:t>6</w:t>
      </w:r>
      <w:r w:rsidR="00CD3515" w:rsidRPr="003C7E1B">
        <w:rPr>
          <w:rFonts w:ascii="Arial" w:hAnsi="Arial" w:cs="Arial"/>
          <w:b/>
          <w:sz w:val="22"/>
          <w:szCs w:val="24"/>
        </w:rPr>
        <w:t xml:space="preserve">. </w:t>
      </w:r>
      <w:r w:rsidR="00F46CC6" w:rsidRPr="003C7E1B">
        <w:rPr>
          <w:rFonts w:ascii="Arial" w:hAnsi="Arial"/>
          <w:b/>
          <w:sz w:val="22"/>
          <w:szCs w:val="21"/>
        </w:rPr>
        <w:t>DALŠÍ UJEDNÁNÍ</w:t>
      </w:r>
    </w:p>
    <w:p w:rsidR="00CD3515" w:rsidRPr="003C7E1B" w:rsidRDefault="00CD3515" w:rsidP="00CD3515">
      <w:pPr>
        <w:pStyle w:val="Prosttext"/>
        <w:tabs>
          <w:tab w:val="left" w:pos="142"/>
        </w:tabs>
        <w:ind w:left="567" w:right="848"/>
        <w:jc w:val="both"/>
        <w:rPr>
          <w:rFonts w:ascii="Arial" w:hAnsi="Arial"/>
          <w:sz w:val="22"/>
          <w:szCs w:val="21"/>
        </w:rPr>
      </w:pPr>
    </w:p>
    <w:p w:rsidR="00CD3515" w:rsidRDefault="00CD3515" w:rsidP="00F46CC6">
      <w:pPr>
        <w:pStyle w:val="Prosttext"/>
        <w:numPr>
          <w:ilvl w:val="0"/>
          <w:numId w:val="2"/>
        </w:numPr>
        <w:tabs>
          <w:tab w:val="left" w:pos="142"/>
        </w:tabs>
        <w:ind w:left="900" w:right="848"/>
        <w:jc w:val="both"/>
        <w:rPr>
          <w:rFonts w:ascii="Arial" w:hAnsi="Arial"/>
          <w:sz w:val="22"/>
          <w:szCs w:val="21"/>
        </w:rPr>
      </w:pPr>
      <w:r w:rsidRPr="003C7E1B">
        <w:rPr>
          <w:rFonts w:ascii="Arial" w:hAnsi="Arial"/>
          <w:sz w:val="22"/>
          <w:szCs w:val="21"/>
        </w:rPr>
        <w:t xml:space="preserve">Předmět nájmu je nájemce oprávněn užívat pouze k účelu uvedenému v čl. 2. této smlouvy. Jiný způsob užívání bez předchozího písemného souhlasu pronajímatele či dodatku k této smlouvě, je považován za hrubé porušení této smlouvy. </w:t>
      </w:r>
    </w:p>
    <w:p w:rsidR="00E725C0" w:rsidRDefault="00E725C0" w:rsidP="00E725C0">
      <w:pPr>
        <w:pStyle w:val="Prosttext"/>
        <w:tabs>
          <w:tab w:val="left" w:pos="142"/>
        </w:tabs>
        <w:ind w:left="900" w:right="848"/>
        <w:jc w:val="both"/>
        <w:rPr>
          <w:rFonts w:ascii="Arial" w:hAnsi="Arial"/>
          <w:sz w:val="22"/>
          <w:szCs w:val="21"/>
        </w:rPr>
      </w:pPr>
    </w:p>
    <w:p w:rsidR="00E725C0" w:rsidRDefault="00E725C0" w:rsidP="00E725C0">
      <w:pPr>
        <w:pStyle w:val="Prosttext"/>
        <w:numPr>
          <w:ilvl w:val="0"/>
          <w:numId w:val="2"/>
        </w:numPr>
        <w:tabs>
          <w:tab w:val="left" w:pos="142"/>
        </w:tabs>
        <w:ind w:left="900" w:right="848"/>
        <w:jc w:val="both"/>
        <w:rPr>
          <w:rFonts w:ascii="Arial" w:hAnsi="Arial"/>
          <w:sz w:val="22"/>
          <w:szCs w:val="21"/>
        </w:rPr>
      </w:pPr>
      <w:r w:rsidRPr="00E725C0">
        <w:rPr>
          <w:rFonts w:ascii="Arial" w:hAnsi="Arial"/>
          <w:sz w:val="22"/>
          <w:szCs w:val="21"/>
        </w:rPr>
        <w:t xml:space="preserve">Pronajímatel se zavazuje umožnit nájemci  plynulý a nerušený provoz, zejména umožnění vstupu do všech pronajímaných prostor a dbát o údržbu celé budovy způsobem, zaručujícím nerušenou realizaci práv nájemce. Spolu s nájemcem jsou oprávněni pronajaté prostory užívat jeho společníci, zaměstnanci a osoby využívající jeho služeb. </w:t>
      </w:r>
    </w:p>
    <w:p w:rsidR="00E725C0" w:rsidRPr="00E725C0" w:rsidRDefault="00E725C0" w:rsidP="00E725C0">
      <w:pPr>
        <w:pStyle w:val="Prosttext"/>
        <w:tabs>
          <w:tab w:val="left" w:pos="142"/>
        </w:tabs>
        <w:ind w:left="900" w:right="848"/>
        <w:jc w:val="both"/>
        <w:rPr>
          <w:rFonts w:ascii="Arial" w:hAnsi="Arial"/>
          <w:sz w:val="22"/>
          <w:szCs w:val="21"/>
        </w:rPr>
      </w:pPr>
    </w:p>
    <w:p w:rsidR="00E725C0" w:rsidRPr="00E634C4" w:rsidRDefault="00E725C0" w:rsidP="00E725C0">
      <w:pPr>
        <w:pStyle w:val="Prosttext"/>
        <w:numPr>
          <w:ilvl w:val="0"/>
          <w:numId w:val="2"/>
        </w:numPr>
        <w:tabs>
          <w:tab w:val="left" w:pos="142"/>
        </w:tabs>
        <w:ind w:left="900" w:right="848"/>
        <w:jc w:val="both"/>
        <w:rPr>
          <w:rFonts w:ascii="Arial" w:hAnsi="Arial"/>
          <w:sz w:val="22"/>
          <w:szCs w:val="21"/>
        </w:rPr>
      </w:pPr>
      <w:r w:rsidRPr="00E634C4">
        <w:rPr>
          <w:rFonts w:ascii="Arial" w:hAnsi="Arial"/>
          <w:sz w:val="22"/>
          <w:szCs w:val="21"/>
        </w:rPr>
        <w:t>V případě provádění nezbytných prací (např. rekonstrukcí, rozsáhlejších oprav apod.) pronajímatelem na předmětu nájmu nebo v jeho okolí, které zásadním způsobem omezují nebo znemožňují činnost nájemce a trvají déle než 2 týdny, mohou se smluvní strany dohodnout na dočasném poměrném snížení nájemného. Nájemce nemá nárok na úhradu případného ušlého zisku ani jiných nákladů souvisejících s jeho podnikatelskou činností v předmětu nájmu, nedohodnou-li se strany jinak.</w:t>
      </w:r>
    </w:p>
    <w:p w:rsidR="00E725C0" w:rsidRPr="003C7E1B" w:rsidRDefault="00E725C0" w:rsidP="00E725C0">
      <w:pPr>
        <w:pStyle w:val="Prosttext"/>
        <w:tabs>
          <w:tab w:val="left" w:pos="142"/>
        </w:tabs>
        <w:ind w:left="900" w:right="848"/>
        <w:jc w:val="both"/>
        <w:rPr>
          <w:rFonts w:ascii="Arial" w:hAnsi="Arial"/>
          <w:sz w:val="22"/>
          <w:szCs w:val="21"/>
        </w:rPr>
      </w:pPr>
    </w:p>
    <w:p w:rsidR="00CD3515" w:rsidRPr="003C7E1B" w:rsidRDefault="00CD3515" w:rsidP="00CD3515">
      <w:pPr>
        <w:pStyle w:val="Prosttext"/>
        <w:numPr>
          <w:ilvl w:val="0"/>
          <w:numId w:val="2"/>
        </w:numPr>
        <w:tabs>
          <w:tab w:val="left" w:pos="142"/>
        </w:tabs>
        <w:ind w:left="900" w:right="848"/>
        <w:jc w:val="both"/>
        <w:rPr>
          <w:rFonts w:ascii="Arial" w:hAnsi="Arial"/>
          <w:sz w:val="22"/>
          <w:szCs w:val="21"/>
        </w:rPr>
      </w:pPr>
      <w:r w:rsidRPr="003C7E1B">
        <w:rPr>
          <w:rFonts w:ascii="Arial" w:hAnsi="Arial"/>
          <w:sz w:val="22"/>
          <w:szCs w:val="21"/>
        </w:rPr>
        <w:t>Nájemce nesmí pronajatý předmět nájmu dát třetí osobě do podnájmu. Nájemce je povinen umožnit pronajímateli nebo jím pověřené osobě vstup do pronajatých prostor za účelem provedení kontroly řádného užívání předmětu nájmu a kontroly stavu vnitřních sítí.</w:t>
      </w:r>
      <w:r w:rsidRPr="003C7E1B">
        <w:rPr>
          <w:rFonts w:ascii="Arial" w:hAnsi="Arial"/>
          <w:b/>
          <w:sz w:val="22"/>
          <w:szCs w:val="21"/>
        </w:rPr>
        <w:t xml:space="preserve"> </w:t>
      </w:r>
    </w:p>
    <w:p w:rsidR="00CD3515" w:rsidRPr="003C7E1B" w:rsidRDefault="00CD3515" w:rsidP="00CD3515">
      <w:pPr>
        <w:pStyle w:val="Prosttext"/>
        <w:tabs>
          <w:tab w:val="left" w:pos="142"/>
        </w:tabs>
        <w:ind w:right="848"/>
        <w:jc w:val="both"/>
        <w:rPr>
          <w:rFonts w:ascii="Arial" w:hAnsi="Arial"/>
          <w:sz w:val="22"/>
          <w:szCs w:val="21"/>
        </w:rPr>
      </w:pPr>
    </w:p>
    <w:p w:rsidR="00CD3515" w:rsidRPr="003C7E1B" w:rsidRDefault="00CD3515" w:rsidP="00CD3515">
      <w:pPr>
        <w:pStyle w:val="Prosttext"/>
        <w:numPr>
          <w:ilvl w:val="0"/>
          <w:numId w:val="2"/>
        </w:numPr>
        <w:tabs>
          <w:tab w:val="left" w:pos="142"/>
        </w:tabs>
        <w:ind w:left="900" w:right="848"/>
        <w:jc w:val="both"/>
        <w:rPr>
          <w:rFonts w:ascii="Arial" w:hAnsi="Arial"/>
          <w:sz w:val="22"/>
          <w:szCs w:val="21"/>
        </w:rPr>
      </w:pPr>
      <w:r w:rsidRPr="003C7E1B">
        <w:rPr>
          <w:rFonts w:ascii="Arial" w:hAnsi="Arial"/>
          <w:sz w:val="22"/>
          <w:szCs w:val="21"/>
        </w:rPr>
        <w:t>Veškeré opravy, úpravy, rekonstrukce, modernizace, stavební úpravy apod. (dále jen "stavební investice"), je nájemce oprávněn provádět jen s předchozím písemným souhlasem pronajímatele.</w:t>
      </w:r>
      <w:r w:rsidR="004E4444" w:rsidRPr="003C7E1B">
        <w:rPr>
          <w:rFonts w:ascii="Arial" w:hAnsi="Arial"/>
          <w:sz w:val="22"/>
          <w:szCs w:val="21"/>
        </w:rPr>
        <w:t xml:space="preserve"> V případě realizace úprav v pronajatých prostorách vedoucích k jejich zhodnocení a které byly uskutečněny se souhlasem pronajímatele, má pronajímatel právo na jejich úhradu pouze za</w:t>
      </w:r>
      <w:r w:rsidR="005C5270" w:rsidRPr="003C7E1B">
        <w:rPr>
          <w:rFonts w:ascii="Arial" w:hAnsi="Arial"/>
          <w:sz w:val="22"/>
          <w:szCs w:val="21"/>
        </w:rPr>
        <w:t xml:space="preserve"> podmínky, že tak bylo dohodnuto</w:t>
      </w:r>
      <w:r w:rsidR="004E4444" w:rsidRPr="003C7E1B">
        <w:rPr>
          <w:rFonts w:ascii="Arial" w:hAnsi="Arial"/>
          <w:sz w:val="22"/>
          <w:szCs w:val="21"/>
        </w:rPr>
        <w:t xml:space="preserve"> v písemném dodatku k této smlouvě.</w:t>
      </w:r>
    </w:p>
    <w:p w:rsidR="00CD3515" w:rsidRPr="003C7E1B" w:rsidRDefault="00CD3515" w:rsidP="00CD3515">
      <w:pPr>
        <w:pStyle w:val="Odstavecseseznamem1"/>
        <w:tabs>
          <w:tab w:val="left" w:pos="142"/>
        </w:tabs>
        <w:ind w:left="567" w:right="848"/>
        <w:rPr>
          <w:sz w:val="22"/>
          <w:szCs w:val="21"/>
        </w:rPr>
      </w:pPr>
    </w:p>
    <w:p w:rsidR="00CD3515" w:rsidRPr="003C7E1B" w:rsidRDefault="00CD3515" w:rsidP="00CD3515">
      <w:pPr>
        <w:pStyle w:val="Prosttext"/>
        <w:numPr>
          <w:ilvl w:val="0"/>
          <w:numId w:val="2"/>
        </w:numPr>
        <w:tabs>
          <w:tab w:val="left" w:pos="142"/>
        </w:tabs>
        <w:ind w:left="900" w:right="848"/>
        <w:jc w:val="both"/>
        <w:rPr>
          <w:rFonts w:ascii="Arial" w:hAnsi="Arial"/>
          <w:sz w:val="22"/>
          <w:szCs w:val="21"/>
        </w:rPr>
      </w:pPr>
      <w:r w:rsidRPr="003C7E1B">
        <w:rPr>
          <w:rFonts w:ascii="Arial" w:hAnsi="Arial"/>
          <w:sz w:val="22"/>
        </w:rPr>
        <w:t>Nájemce je povinen provádět trvale na svůj náklad běžnou</w:t>
      </w:r>
      <w:r w:rsidR="004E4444" w:rsidRPr="003C7E1B">
        <w:rPr>
          <w:rFonts w:ascii="Arial" w:hAnsi="Arial"/>
          <w:sz w:val="22"/>
        </w:rPr>
        <w:t xml:space="preserve"> údržbu předmětu nájmu </w:t>
      </w:r>
      <w:r w:rsidR="005C5270" w:rsidRPr="003C7E1B">
        <w:rPr>
          <w:rFonts w:ascii="Arial" w:hAnsi="Arial"/>
          <w:sz w:val="22"/>
        </w:rPr>
        <w:t xml:space="preserve">           </w:t>
      </w:r>
      <w:r w:rsidR="004E4444" w:rsidRPr="003C7E1B">
        <w:rPr>
          <w:rFonts w:ascii="Arial" w:hAnsi="Arial"/>
          <w:sz w:val="22"/>
        </w:rPr>
        <w:t>tj. běžnou</w:t>
      </w:r>
      <w:r w:rsidRPr="003C7E1B">
        <w:rPr>
          <w:rFonts w:ascii="Arial" w:hAnsi="Arial"/>
          <w:sz w:val="22"/>
        </w:rPr>
        <w:t xml:space="preserve"> údržb</w:t>
      </w:r>
      <w:r w:rsidR="004E4444" w:rsidRPr="003C7E1B">
        <w:rPr>
          <w:rFonts w:ascii="Arial" w:hAnsi="Arial"/>
          <w:sz w:val="22"/>
        </w:rPr>
        <w:t>u</w:t>
      </w:r>
      <w:r w:rsidRPr="003C7E1B">
        <w:rPr>
          <w:rFonts w:ascii="Arial" w:hAnsi="Arial"/>
          <w:sz w:val="22"/>
        </w:rPr>
        <w:t xml:space="preserve"> a drobné opravy (malování, opravy sanitárního zařízení, apod.) a pravidelný úklid užívaných prostor</w:t>
      </w:r>
      <w:r w:rsidR="004E4444" w:rsidRPr="003C7E1B">
        <w:rPr>
          <w:rFonts w:ascii="Arial" w:hAnsi="Arial"/>
          <w:sz w:val="22"/>
        </w:rPr>
        <w:t>.</w:t>
      </w:r>
      <w:r w:rsidRPr="003C7E1B">
        <w:rPr>
          <w:rFonts w:ascii="Arial" w:hAnsi="Arial"/>
          <w:sz w:val="22"/>
        </w:rPr>
        <w:t xml:space="preserve"> Běžnou údržbou předmětu nájmu se pro účely této smlouvy rozumí soustavná činnost nájemce, kterou zpomaluje fyzické opotřebení předmětu nájmu, předchází jeho poruchám a odstraňuje drobnější závady. Opravou je pak odstranění účinků částečného fyzického opotřebení nebo poškození za účelem uvedení do předchozího či provozuschopného stavu. </w:t>
      </w:r>
    </w:p>
    <w:p w:rsidR="00CD3515" w:rsidRPr="003C7E1B" w:rsidRDefault="00CD3515" w:rsidP="00CD3515">
      <w:pPr>
        <w:pStyle w:val="Prosttext"/>
        <w:tabs>
          <w:tab w:val="left" w:pos="142"/>
        </w:tabs>
        <w:ind w:right="848"/>
        <w:jc w:val="both"/>
        <w:rPr>
          <w:rFonts w:ascii="Arial" w:hAnsi="Arial"/>
          <w:sz w:val="22"/>
        </w:rPr>
      </w:pPr>
    </w:p>
    <w:p w:rsidR="00CD3515" w:rsidRPr="003C7E1B" w:rsidRDefault="00CD3515" w:rsidP="00CD3515">
      <w:pPr>
        <w:pStyle w:val="Prosttext"/>
        <w:numPr>
          <w:ilvl w:val="0"/>
          <w:numId w:val="2"/>
        </w:numPr>
        <w:tabs>
          <w:tab w:val="left" w:pos="142"/>
        </w:tabs>
        <w:ind w:left="900" w:right="848"/>
        <w:jc w:val="both"/>
        <w:rPr>
          <w:rFonts w:ascii="Arial" w:hAnsi="Arial"/>
          <w:sz w:val="22"/>
          <w:szCs w:val="21"/>
        </w:rPr>
      </w:pPr>
      <w:r w:rsidRPr="003C7E1B">
        <w:rPr>
          <w:rFonts w:ascii="Arial" w:hAnsi="Arial"/>
          <w:sz w:val="22"/>
        </w:rPr>
        <w:t>Nájemce je povinen bez zbytečného odkladu písemně oznámit pronajímateli potřebu oprav nad rámec běžného udržování a umožnit provedení těchto oprav, jinak odpovídá za škodu, která nesplnění</w:t>
      </w:r>
      <w:r w:rsidR="005C5270" w:rsidRPr="003C7E1B">
        <w:rPr>
          <w:rFonts w:ascii="Arial" w:hAnsi="Arial"/>
          <w:sz w:val="22"/>
        </w:rPr>
        <w:t>m</w:t>
      </w:r>
      <w:r w:rsidRPr="003C7E1B">
        <w:rPr>
          <w:rFonts w:ascii="Arial" w:hAnsi="Arial"/>
          <w:sz w:val="22"/>
        </w:rPr>
        <w:t xml:space="preserve"> této povinnosti vznikla pronajímateli. Pokud tyto opravy nebudou ze strany pronajímatele provedeny, odpovídá tento za škody, které vzniknou nesplněním této povinnosti.</w:t>
      </w:r>
    </w:p>
    <w:p w:rsidR="005A1124" w:rsidRPr="003C7E1B" w:rsidRDefault="005A1124" w:rsidP="005A1124">
      <w:pPr>
        <w:pStyle w:val="Prosttext"/>
        <w:tabs>
          <w:tab w:val="left" w:pos="142"/>
        </w:tabs>
        <w:ind w:right="848"/>
        <w:jc w:val="both"/>
        <w:rPr>
          <w:rFonts w:ascii="Arial" w:hAnsi="Arial"/>
          <w:sz w:val="22"/>
          <w:szCs w:val="21"/>
        </w:rPr>
      </w:pPr>
    </w:p>
    <w:p w:rsidR="005A1124" w:rsidRPr="003C7E1B" w:rsidRDefault="005A1124" w:rsidP="00CD3515">
      <w:pPr>
        <w:pStyle w:val="Prosttext"/>
        <w:numPr>
          <w:ilvl w:val="0"/>
          <w:numId w:val="2"/>
        </w:numPr>
        <w:tabs>
          <w:tab w:val="left" w:pos="142"/>
        </w:tabs>
        <w:ind w:left="900" w:right="848"/>
        <w:jc w:val="both"/>
        <w:rPr>
          <w:rFonts w:ascii="Arial" w:hAnsi="Arial"/>
          <w:sz w:val="22"/>
          <w:szCs w:val="21"/>
        </w:rPr>
      </w:pPr>
      <w:r w:rsidRPr="003C7E1B">
        <w:rPr>
          <w:rFonts w:ascii="Arial" w:hAnsi="Arial"/>
          <w:sz w:val="22"/>
        </w:rPr>
        <w:t xml:space="preserve">Kromě nájemného a poskytovaných služeb s nájmem souvisejících si bude nájemce sám hradit v plném rozsahu veškeré další poplatky (telefon, odvoz odpadu, apod.). </w:t>
      </w:r>
      <w:r w:rsidR="00EC7349" w:rsidRPr="003C7E1B">
        <w:rPr>
          <w:rFonts w:ascii="Arial" w:hAnsi="Arial"/>
          <w:sz w:val="22"/>
        </w:rPr>
        <w:t>Nájemce si bude sám zajiš</w:t>
      </w:r>
      <w:r w:rsidR="00016F44" w:rsidRPr="003C7E1B">
        <w:rPr>
          <w:rFonts w:ascii="Arial" w:hAnsi="Arial"/>
          <w:sz w:val="22"/>
        </w:rPr>
        <w:t xml:space="preserve">ťovat a hradit úklid a běžnou údržbu pronajatých prostor. </w:t>
      </w:r>
    </w:p>
    <w:p w:rsidR="00CD3515" w:rsidRPr="003C7E1B" w:rsidRDefault="00CD3515" w:rsidP="00CD3515">
      <w:pPr>
        <w:pStyle w:val="Prosttext"/>
        <w:tabs>
          <w:tab w:val="left" w:pos="142"/>
        </w:tabs>
        <w:ind w:right="848"/>
        <w:jc w:val="both"/>
        <w:rPr>
          <w:rFonts w:ascii="Arial" w:hAnsi="Arial"/>
          <w:sz w:val="22"/>
          <w:szCs w:val="21"/>
        </w:rPr>
      </w:pPr>
    </w:p>
    <w:p w:rsidR="00CD3515" w:rsidRPr="003C7E1B" w:rsidRDefault="00CD3515" w:rsidP="00CD3515">
      <w:pPr>
        <w:pStyle w:val="Prosttext"/>
        <w:numPr>
          <w:ilvl w:val="0"/>
          <w:numId w:val="2"/>
        </w:numPr>
        <w:tabs>
          <w:tab w:val="left" w:pos="142"/>
        </w:tabs>
        <w:ind w:left="900" w:right="848"/>
        <w:jc w:val="both"/>
        <w:rPr>
          <w:rFonts w:ascii="Arial" w:hAnsi="Arial"/>
          <w:sz w:val="22"/>
          <w:szCs w:val="21"/>
        </w:rPr>
      </w:pPr>
      <w:r w:rsidRPr="003C7E1B">
        <w:rPr>
          <w:rFonts w:ascii="Arial" w:hAnsi="Arial"/>
          <w:sz w:val="22"/>
          <w:szCs w:val="21"/>
        </w:rPr>
        <w:t xml:space="preserve">V případě ukončení nájemního vztahu vrátí pronajímatel nájemci případný přeplatek na nájemném nejpozději do tří měsíců ode dne, kdy nájemce předá pronajímateli uvolněný předmět nájmu. </w:t>
      </w:r>
    </w:p>
    <w:p w:rsidR="00CD3515" w:rsidRPr="003C7E1B" w:rsidRDefault="00CD3515" w:rsidP="00CD3515">
      <w:pPr>
        <w:pStyle w:val="Odstavecseseznamem1"/>
        <w:tabs>
          <w:tab w:val="left" w:pos="142"/>
        </w:tabs>
        <w:ind w:left="567" w:right="848"/>
        <w:rPr>
          <w:sz w:val="22"/>
          <w:szCs w:val="21"/>
        </w:rPr>
      </w:pPr>
    </w:p>
    <w:p w:rsidR="00576730" w:rsidRDefault="00CD3515" w:rsidP="00CD3515">
      <w:pPr>
        <w:pStyle w:val="Prosttext"/>
        <w:numPr>
          <w:ilvl w:val="0"/>
          <w:numId w:val="2"/>
        </w:numPr>
        <w:tabs>
          <w:tab w:val="left" w:pos="142"/>
        </w:tabs>
        <w:ind w:left="900" w:right="848"/>
        <w:jc w:val="both"/>
        <w:rPr>
          <w:rFonts w:ascii="Arial" w:hAnsi="Arial"/>
          <w:sz w:val="22"/>
        </w:rPr>
      </w:pPr>
      <w:r w:rsidRPr="003C7E1B">
        <w:rPr>
          <w:rFonts w:ascii="Arial" w:hAnsi="Arial"/>
          <w:sz w:val="22"/>
          <w:szCs w:val="21"/>
        </w:rPr>
        <w:t xml:space="preserve">Nájemce </w:t>
      </w:r>
      <w:r w:rsidR="008D6EB9" w:rsidRPr="003C7E1B">
        <w:rPr>
          <w:rFonts w:ascii="Arial" w:hAnsi="Arial"/>
          <w:sz w:val="22"/>
          <w:szCs w:val="21"/>
        </w:rPr>
        <w:t xml:space="preserve">je povinen dodržovat všechny předpisy týkající se bezpečnosti práce, požární ochrany a zejména ochrany majetku a zajišťuje na své náklady všechny zákonem stanovené revize a prohlídky. </w:t>
      </w:r>
      <w:r w:rsidR="00AF4C09" w:rsidRPr="003C7E1B">
        <w:rPr>
          <w:rFonts w:ascii="Arial" w:hAnsi="Arial"/>
          <w:sz w:val="22"/>
          <w:szCs w:val="21"/>
        </w:rPr>
        <w:t>O</w:t>
      </w:r>
      <w:r w:rsidRPr="003C7E1B">
        <w:rPr>
          <w:rFonts w:ascii="Arial" w:hAnsi="Arial"/>
          <w:sz w:val="22"/>
          <w:szCs w:val="21"/>
        </w:rPr>
        <w:t xml:space="preserve">dpovídá v pronajatých prostorech za dodržování bezpečnosti práce a </w:t>
      </w:r>
      <w:r w:rsidRPr="003C7E1B">
        <w:rPr>
          <w:rFonts w:ascii="Arial" w:hAnsi="Arial"/>
          <w:sz w:val="22"/>
        </w:rPr>
        <w:t xml:space="preserve">požární ochrany. </w:t>
      </w:r>
      <w:r w:rsidR="008D6EB9" w:rsidRPr="003C7E1B">
        <w:rPr>
          <w:rFonts w:ascii="Arial" w:hAnsi="Arial"/>
          <w:sz w:val="22"/>
        </w:rPr>
        <w:t xml:space="preserve">Tato povinnost se týká i všech zaměstnanců a společníků, za které nájemce plně odpovídá. Nájemce je povinen uhradit pronajímateli veškerou vzniklou škodu z titulu jeho činnosti, pokud za tuto činnost ponese odpovědnost. Nájemce nese odpovědnost za zneužití klíčků od vstupu do </w:t>
      </w:r>
      <w:r w:rsidR="00EA3DAA">
        <w:rPr>
          <w:rFonts w:ascii="Arial" w:hAnsi="Arial"/>
          <w:sz w:val="22"/>
        </w:rPr>
        <w:t>pronajatých prostor</w:t>
      </w:r>
      <w:r w:rsidR="008D6EB9" w:rsidRPr="003C7E1B">
        <w:rPr>
          <w:rFonts w:ascii="Arial" w:hAnsi="Arial"/>
          <w:sz w:val="22"/>
        </w:rPr>
        <w:t xml:space="preserve">. </w:t>
      </w:r>
    </w:p>
    <w:p w:rsidR="00245AB8" w:rsidRDefault="00245AB8" w:rsidP="00245AB8">
      <w:pPr>
        <w:pStyle w:val="Odstavecseseznamem"/>
        <w:rPr>
          <w:rFonts w:ascii="Arial" w:hAnsi="Arial"/>
        </w:rPr>
      </w:pPr>
    </w:p>
    <w:p w:rsidR="00245AB8" w:rsidRPr="00245AB8" w:rsidRDefault="00245AB8" w:rsidP="00245AB8">
      <w:pPr>
        <w:pStyle w:val="Prosttext"/>
        <w:numPr>
          <w:ilvl w:val="0"/>
          <w:numId w:val="2"/>
        </w:numPr>
        <w:tabs>
          <w:tab w:val="left" w:pos="142"/>
        </w:tabs>
        <w:ind w:left="900" w:right="848"/>
        <w:jc w:val="both"/>
        <w:rPr>
          <w:rFonts w:ascii="Arial" w:hAnsi="Arial"/>
          <w:sz w:val="22"/>
        </w:rPr>
      </w:pPr>
      <w:r w:rsidRPr="00F71ADE">
        <w:rPr>
          <w:rFonts w:ascii="Arial" w:hAnsi="Arial"/>
          <w:sz w:val="22"/>
        </w:rPr>
        <w:t>Nájemce je povinen dodržovat požární evakuační a havarijní řád zimního stadionu a prohlašuje, že s těmito materiály byl</w:t>
      </w:r>
      <w:r w:rsidR="00F94B5B">
        <w:rPr>
          <w:rFonts w:ascii="Arial" w:hAnsi="Arial"/>
          <w:sz w:val="22"/>
        </w:rPr>
        <w:t xml:space="preserve"> před podpisem smlouvy</w:t>
      </w:r>
      <w:r w:rsidRPr="00F71ADE">
        <w:rPr>
          <w:rFonts w:ascii="Arial" w:hAnsi="Arial"/>
          <w:sz w:val="22"/>
        </w:rPr>
        <w:t xml:space="preserve"> seznámen.</w:t>
      </w:r>
      <w:r w:rsidR="00204D66">
        <w:rPr>
          <w:rFonts w:ascii="Arial" w:hAnsi="Arial"/>
          <w:sz w:val="22"/>
        </w:rPr>
        <w:t xml:space="preserve"> </w:t>
      </w:r>
      <w:r w:rsidR="00285F47">
        <w:rPr>
          <w:rFonts w:ascii="Arial" w:hAnsi="Arial"/>
          <w:sz w:val="22"/>
        </w:rPr>
        <w:t>(</w:t>
      </w:r>
      <w:r w:rsidR="00F94B5B">
        <w:rPr>
          <w:rFonts w:ascii="Arial" w:hAnsi="Arial"/>
          <w:sz w:val="22"/>
        </w:rPr>
        <w:t>příloha č. 3 smlouvy. Jedná se i interní dokument TS HB s nímž bude detailně seznámen výherce soutěže před podpisem nájemní smlouvy)</w:t>
      </w:r>
      <w:bookmarkStart w:id="0" w:name="_GoBack"/>
      <w:bookmarkEnd w:id="0"/>
      <w:r w:rsidR="00F94B5B">
        <w:rPr>
          <w:rFonts w:ascii="Arial" w:hAnsi="Arial"/>
          <w:sz w:val="22"/>
        </w:rPr>
        <w:t>.</w:t>
      </w:r>
    </w:p>
    <w:p w:rsidR="00245AB8" w:rsidRDefault="00245AB8" w:rsidP="00245AB8">
      <w:pPr>
        <w:pStyle w:val="Odstavecseseznamem"/>
        <w:rPr>
          <w:rFonts w:ascii="Arial" w:hAnsi="Arial"/>
        </w:rPr>
      </w:pPr>
    </w:p>
    <w:p w:rsidR="00245AB8" w:rsidRPr="00245AB8" w:rsidRDefault="00245AB8" w:rsidP="00245AB8">
      <w:pPr>
        <w:pStyle w:val="Prosttext"/>
        <w:numPr>
          <w:ilvl w:val="0"/>
          <w:numId w:val="2"/>
        </w:numPr>
        <w:tabs>
          <w:tab w:val="left" w:pos="142"/>
        </w:tabs>
        <w:ind w:left="900" w:right="848"/>
        <w:jc w:val="both"/>
        <w:rPr>
          <w:rFonts w:ascii="Arial" w:hAnsi="Arial"/>
          <w:sz w:val="22"/>
          <w:szCs w:val="21"/>
        </w:rPr>
      </w:pPr>
      <w:r w:rsidRPr="00F71ADE">
        <w:rPr>
          <w:rFonts w:ascii="Arial" w:hAnsi="Arial"/>
          <w:sz w:val="22"/>
          <w:szCs w:val="21"/>
        </w:rPr>
        <w:t>Nájemce je povinen též provádět pravidelný úklid prostor přilehlého</w:t>
      </w:r>
      <w:r w:rsidR="00204D66">
        <w:rPr>
          <w:rFonts w:ascii="Arial" w:hAnsi="Arial"/>
          <w:sz w:val="22"/>
          <w:szCs w:val="21"/>
        </w:rPr>
        <w:t xml:space="preserve"> zádveří nebytových prostor </w:t>
      </w:r>
      <w:r>
        <w:rPr>
          <w:rFonts w:ascii="Arial" w:hAnsi="Arial"/>
          <w:sz w:val="22"/>
          <w:szCs w:val="21"/>
        </w:rPr>
        <w:t>(místnost 1.07 o výměře 6,84m</w:t>
      </w:r>
      <w:r>
        <w:rPr>
          <w:rFonts w:ascii="Arial" w:hAnsi="Arial"/>
          <w:sz w:val="22"/>
          <w:szCs w:val="21"/>
          <w:vertAlign w:val="superscript"/>
        </w:rPr>
        <w:t>2</w:t>
      </w:r>
      <w:r>
        <w:rPr>
          <w:rFonts w:ascii="Arial" w:hAnsi="Arial"/>
          <w:sz w:val="22"/>
          <w:szCs w:val="21"/>
        </w:rPr>
        <w:t>), které je zároveň nouzovým východem ZS.</w:t>
      </w:r>
      <w:r w:rsidR="00204D66">
        <w:rPr>
          <w:rFonts w:ascii="Arial" w:hAnsi="Arial"/>
          <w:sz w:val="22"/>
          <w:szCs w:val="21"/>
        </w:rPr>
        <w:t xml:space="preserve"> </w:t>
      </w:r>
    </w:p>
    <w:p w:rsidR="00576730" w:rsidRPr="003C7E1B" w:rsidRDefault="00576730" w:rsidP="00576730">
      <w:pPr>
        <w:pStyle w:val="Prosttext"/>
        <w:tabs>
          <w:tab w:val="left" w:pos="142"/>
        </w:tabs>
        <w:ind w:right="848"/>
        <w:jc w:val="both"/>
        <w:rPr>
          <w:rFonts w:ascii="Arial" w:hAnsi="Arial"/>
          <w:sz w:val="22"/>
        </w:rPr>
      </w:pPr>
    </w:p>
    <w:p w:rsidR="00CD3515" w:rsidRDefault="008D6EB9" w:rsidP="00CD3515">
      <w:pPr>
        <w:pStyle w:val="Prosttext"/>
        <w:numPr>
          <w:ilvl w:val="0"/>
          <w:numId w:val="2"/>
        </w:numPr>
        <w:tabs>
          <w:tab w:val="left" w:pos="142"/>
        </w:tabs>
        <w:ind w:left="900" w:right="848"/>
        <w:jc w:val="both"/>
        <w:rPr>
          <w:rFonts w:ascii="Arial" w:hAnsi="Arial"/>
          <w:sz w:val="22"/>
        </w:rPr>
      </w:pPr>
      <w:r w:rsidRPr="003C7E1B">
        <w:rPr>
          <w:rFonts w:ascii="Arial" w:hAnsi="Arial"/>
          <w:sz w:val="22"/>
        </w:rPr>
        <w:t>Nájemce je povinen uzavřít pojistnou smlouvu, kterou bude kryt případný vznik škody na majetku pronajímatele a dalších nájemců objektu v souvislosti s nájmem dle této smlouvy.</w:t>
      </w:r>
    </w:p>
    <w:p w:rsidR="00E12E5D" w:rsidRDefault="00E12E5D" w:rsidP="00E12E5D">
      <w:pPr>
        <w:pStyle w:val="Odstavecseseznamem"/>
        <w:rPr>
          <w:rFonts w:ascii="Arial" w:hAnsi="Arial"/>
        </w:rPr>
      </w:pPr>
    </w:p>
    <w:p w:rsidR="00D35069" w:rsidRDefault="00BC4B45" w:rsidP="00CD3515">
      <w:pPr>
        <w:pStyle w:val="Prosttext"/>
        <w:numPr>
          <w:ilvl w:val="0"/>
          <w:numId w:val="2"/>
        </w:numPr>
        <w:tabs>
          <w:tab w:val="left" w:pos="142"/>
        </w:tabs>
        <w:ind w:left="900" w:right="848"/>
        <w:jc w:val="both"/>
        <w:rPr>
          <w:rFonts w:ascii="Arial" w:hAnsi="Arial"/>
          <w:sz w:val="22"/>
        </w:rPr>
      </w:pPr>
      <w:r w:rsidRPr="00683C74">
        <w:rPr>
          <w:rFonts w:ascii="Arial" w:hAnsi="Arial"/>
          <w:sz w:val="22"/>
        </w:rPr>
        <w:t xml:space="preserve">V případě požadavku nájemce na umístění reklam </w:t>
      </w:r>
      <w:r w:rsidR="00B20B2E">
        <w:rPr>
          <w:rFonts w:ascii="Arial" w:hAnsi="Arial"/>
          <w:sz w:val="22"/>
        </w:rPr>
        <w:t>mimo pronajaté prostory</w:t>
      </w:r>
      <w:r w:rsidR="00C97C9C" w:rsidRPr="00683C74">
        <w:rPr>
          <w:rFonts w:ascii="Arial" w:hAnsi="Arial"/>
          <w:sz w:val="22"/>
        </w:rPr>
        <w:t>, může být umístění reklamy realizováno pouze se souhlasem pronajímatele na základě samostatného smluvního vztahu.</w:t>
      </w:r>
      <w:r w:rsidRPr="00683C74">
        <w:rPr>
          <w:rFonts w:ascii="Arial" w:hAnsi="Arial"/>
          <w:sz w:val="22"/>
        </w:rPr>
        <w:t xml:space="preserve"> </w:t>
      </w:r>
    </w:p>
    <w:p w:rsidR="00245AB8" w:rsidRDefault="00245AB8" w:rsidP="00245AB8">
      <w:pPr>
        <w:pStyle w:val="Odstavecseseznamem"/>
        <w:rPr>
          <w:rFonts w:ascii="Arial" w:hAnsi="Arial"/>
        </w:rPr>
      </w:pPr>
    </w:p>
    <w:p w:rsidR="00245AB8" w:rsidRDefault="00245AB8" w:rsidP="00245AB8">
      <w:pPr>
        <w:pStyle w:val="Prosttext"/>
        <w:numPr>
          <w:ilvl w:val="0"/>
          <w:numId w:val="2"/>
        </w:numPr>
        <w:tabs>
          <w:tab w:val="left" w:pos="142"/>
        </w:tabs>
        <w:ind w:left="900" w:right="848"/>
        <w:jc w:val="both"/>
        <w:rPr>
          <w:rFonts w:ascii="Arial" w:hAnsi="Arial"/>
          <w:sz w:val="22"/>
        </w:rPr>
      </w:pPr>
      <w:r>
        <w:rPr>
          <w:rFonts w:ascii="Arial" w:hAnsi="Arial"/>
          <w:sz w:val="22"/>
        </w:rPr>
        <w:t>Pronajímatel umožní nájemci umístění nezbytného označení provozovny na základě předloženého návrhu, který podléhá schválení pronajímatele.</w:t>
      </w:r>
    </w:p>
    <w:p w:rsidR="00204D66" w:rsidRDefault="00204D66" w:rsidP="00204D66">
      <w:pPr>
        <w:pStyle w:val="Odstavecseseznamem"/>
        <w:rPr>
          <w:rFonts w:ascii="Arial" w:hAnsi="Arial"/>
        </w:rPr>
      </w:pPr>
    </w:p>
    <w:p w:rsidR="00204D66" w:rsidRPr="00245AB8" w:rsidRDefault="00204D66" w:rsidP="00245AB8">
      <w:pPr>
        <w:pStyle w:val="Prosttext"/>
        <w:numPr>
          <w:ilvl w:val="0"/>
          <w:numId w:val="2"/>
        </w:numPr>
        <w:tabs>
          <w:tab w:val="left" w:pos="142"/>
        </w:tabs>
        <w:ind w:left="900" w:right="848"/>
        <w:jc w:val="both"/>
        <w:rPr>
          <w:rFonts w:ascii="Arial" w:hAnsi="Arial"/>
          <w:sz w:val="22"/>
        </w:rPr>
      </w:pPr>
      <w:r>
        <w:rPr>
          <w:rFonts w:ascii="Arial" w:hAnsi="Arial"/>
          <w:sz w:val="22"/>
        </w:rPr>
        <w:t>Pronajímatel tímto prohlašuje, že umožní nájemci používat hygienické zázemí- tj. WC a umyvadla v téže tribuně v patře. Nájemce obdrží od pronajímatele příslušné klíče od dveří. Zajištění přístupu bude poskytnuto bezplatně.</w:t>
      </w:r>
    </w:p>
    <w:p w:rsidR="00CD3515" w:rsidRPr="003C7E1B" w:rsidRDefault="00CD3515" w:rsidP="00CD3515">
      <w:pPr>
        <w:pStyle w:val="Prosttext"/>
        <w:tabs>
          <w:tab w:val="left" w:pos="142"/>
        </w:tabs>
        <w:ind w:left="540" w:right="848"/>
        <w:jc w:val="both"/>
        <w:rPr>
          <w:rFonts w:ascii="Arial" w:hAnsi="Arial"/>
          <w:sz w:val="22"/>
        </w:rPr>
      </w:pPr>
    </w:p>
    <w:p w:rsidR="00925A8F" w:rsidRPr="003C7E1B" w:rsidRDefault="00925A8F" w:rsidP="00925A8F">
      <w:pPr>
        <w:pStyle w:val="Prosttext"/>
        <w:tabs>
          <w:tab w:val="left" w:pos="142"/>
        </w:tabs>
        <w:ind w:right="848"/>
        <w:jc w:val="both"/>
        <w:rPr>
          <w:rFonts w:ascii="Arial" w:hAnsi="Arial"/>
          <w:b/>
          <w:sz w:val="22"/>
          <w:szCs w:val="21"/>
        </w:rPr>
      </w:pPr>
    </w:p>
    <w:p w:rsidR="00925A8F" w:rsidRPr="003C7E1B" w:rsidRDefault="00925A8F" w:rsidP="00925A8F">
      <w:pPr>
        <w:pStyle w:val="Prosttext"/>
        <w:tabs>
          <w:tab w:val="left" w:pos="142"/>
        </w:tabs>
        <w:ind w:left="709" w:right="848"/>
        <w:jc w:val="center"/>
        <w:rPr>
          <w:rFonts w:ascii="Arial" w:hAnsi="Arial"/>
          <w:b/>
          <w:sz w:val="22"/>
          <w:szCs w:val="21"/>
        </w:rPr>
      </w:pPr>
    </w:p>
    <w:p w:rsidR="00925A8F" w:rsidRPr="003C7E1B" w:rsidRDefault="00D50BBC" w:rsidP="00925A8F">
      <w:pPr>
        <w:pStyle w:val="Prosttext"/>
        <w:tabs>
          <w:tab w:val="left" w:pos="142"/>
        </w:tabs>
        <w:ind w:left="720" w:right="848"/>
        <w:jc w:val="center"/>
        <w:rPr>
          <w:rFonts w:ascii="Arial" w:hAnsi="Arial"/>
          <w:b/>
          <w:sz w:val="22"/>
          <w:szCs w:val="21"/>
        </w:rPr>
      </w:pPr>
      <w:r w:rsidRPr="003C7E1B">
        <w:rPr>
          <w:rFonts w:ascii="Arial" w:hAnsi="Arial"/>
          <w:b/>
          <w:sz w:val="22"/>
          <w:szCs w:val="21"/>
        </w:rPr>
        <w:t>7</w:t>
      </w:r>
      <w:r w:rsidR="00925A8F" w:rsidRPr="003C7E1B">
        <w:rPr>
          <w:rFonts w:ascii="Arial" w:hAnsi="Arial"/>
          <w:b/>
          <w:sz w:val="22"/>
          <w:szCs w:val="21"/>
        </w:rPr>
        <w:t>. UKONČENÍ NÁJMU</w:t>
      </w:r>
    </w:p>
    <w:p w:rsidR="00925A8F" w:rsidRPr="003C7E1B" w:rsidRDefault="00925A8F" w:rsidP="00925A8F">
      <w:pPr>
        <w:pStyle w:val="Prosttext"/>
        <w:tabs>
          <w:tab w:val="left" w:pos="142"/>
        </w:tabs>
        <w:ind w:left="360" w:right="848"/>
        <w:rPr>
          <w:rFonts w:ascii="Arial" w:hAnsi="Arial"/>
          <w:b/>
          <w:sz w:val="22"/>
          <w:szCs w:val="21"/>
        </w:rPr>
      </w:pPr>
    </w:p>
    <w:p w:rsidR="00925A8F" w:rsidRPr="003C7E1B" w:rsidRDefault="00925A8F" w:rsidP="00925A8F">
      <w:pPr>
        <w:pStyle w:val="Prosttext"/>
        <w:tabs>
          <w:tab w:val="left" w:pos="142"/>
        </w:tabs>
        <w:ind w:left="567" w:right="848"/>
        <w:jc w:val="center"/>
        <w:rPr>
          <w:rFonts w:ascii="Arial" w:hAnsi="Arial"/>
          <w:b/>
          <w:sz w:val="22"/>
          <w:szCs w:val="21"/>
        </w:rPr>
      </w:pPr>
    </w:p>
    <w:p w:rsidR="00925A8F" w:rsidRPr="003C7E1B" w:rsidRDefault="00925A8F" w:rsidP="00925A8F">
      <w:pPr>
        <w:pStyle w:val="Prosttext"/>
        <w:ind w:left="540" w:right="848"/>
        <w:jc w:val="both"/>
        <w:rPr>
          <w:rFonts w:ascii="Arial" w:hAnsi="Arial"/>
          <w:sz w:val="22"/>
          <w:szCs w:val="21"/>
        </w:rPr>
      </w:pPr>
      <w:r w:rsidRPr="003C7E1B">
        <w:rPr>
          <w:rFonts w:ascii="Arial" w:hAnsi="Arial"/>
          <w:sz w:val="22"/>
          <w:szCs w:val="21"/>
        </w:rPr>
        <w:t>1.  Nájemní poměr může skončit:</w:t>
      </w:r>
    </w:p>
    <w:p w:rsidR="00925A8F" w:rsidRPr="003C7E1B" w:rsidRDefault="00925A8F" w:rsidP="00925A8F">
      <w:pPr>
        <w:pStyle w:val="Prosttext"/>
        <w:tabs>
          <w:tab w:val="left" w:pos="142"/>
        </w:tabs>
        <w:ind w:left="567" w:right="848"/>
        <w:jc w:val="both"/>
        <w:rPr>
          <w:rFonts w:ascii="Arial" w:hAnsi="Arial"/>
          <w:sz w:val="22"/>
          <w:szCs w:val="21"/>
        </w:rPr>
      </w:pPr>
    </w:p>
    <w:p w:rsidR="00925A8F" w:rsidRPr="003C7E1B" w:rsidRDefault="00925A8F" w:rsidP="00925A8F">
      <w:pPr>
        <w:pStyle w:val="Prosttext"/>
        <w:numPr>
          <w:ilvl w:val="0"/>
          <w:numId w:val="1"/>
        </w:numPr>
        <w:tabs>
          <w:tab w:val="left" w:pos="142"/>
        </w:tabs>
        <w:ind w:left="900" w:right="848" w:firstLine="0"/>
        <w:jc w:val="both"/>
        <w:rPr>
          <w:rFonts w:ascii="Arial" w:hAnsi="Arial"/>
          <w:sz w:val="22"/>
          <w:szCs w:val="21"/>
        </w:rPr>
      </w:pPr>
      <w:r w:rsidRPr="003C7E1B">
        <w:rPr>
          <w:rFonts w:ascii="Arial" w:hAnsi="Arial"/>
          <w:sz w:val="22"/>
          <w:szCs w:val="21"/>
        </w:rPr>
        <w:t>Dohodou obou smluvních stran</w:t>
      </w:r>
      <w:r w:rsidR="00A51267" w:rsidRPr="003C7E1B">
        <w:rPr>
          <w:rFonts w:ascii="Arial" w:hAnsi="Arial"/>
          <w:sz w:val="22"/>
          <w:szCs w:val="21"/>
        </w:rPr>
        <w:t>.</w:t>
      </w:r>
    </w:p>
    <w:p w:rsidR="00925A8F" w:rsidRPr="003C7E1B" w:rsidRDefault="00925A8F" w:rsidP="00925A8F">
      <w:pPr>
        <w:pStyle w:val="Prosttext"/>
        <w:tabs>
          <w:tab w:val="left" w:pos="142"/>
        </w:tabs>
        <w:ind w:left="567" w:right="848"/>
        <w:jc w:val="both"/>
        <w:rPr>
          <w:rFonts w:ascii="Arial" w:hAnsi="Arial"/>
          <w:sz w:val="22"/>
          <w:szCs w:val="21"/>
        </w:rPr>
      </w:pPr>
    </w:p>
    <w:p w:rsidR="00925A8F" w:rsidRPr="003C7E1B" w:rsidRDefault="00925A8F" w:rsidP="00925A8F">
      <w:pPr>
        <w:pStyle w:val="Prosttext"/>
        <w:numPr>
          <w:ilvl w:val="0"/>
          <w:numId w:val="1"/>
        </w:numPr>
        <w:tabs>
          <w:tab w:val="left" w:pos="142"/>
        </w:tabs>
        <w:ind w:left="567" w:right="848" w:firstLine="333"/>
        <w:jc w:val="both"/>
        <w:rPr>
          <w:rFonts w:ascii="Arial" w:hAnsi="Arial"/>
          <w:sz w:val="22"/>
          <w:szCs w:val="21"/>
        </w:rPr>
      </w:pPr>
      <w:r w:rsidRPr="003C7E1B">
        <w:rPr>
          <w:rFonts w:ascii="Arial" w:hAnsi="Arial"/>
          <w:sz w:val="22"/>
          <w:szCs w:val="21"/>
        </w:rPr>
        <w:t xml:space="preserve">Výpovědí. </w:t>
      </w:r>
    </w:p>
    <w:p w:rsidR="00925A8F" w:rsidRPr="003C7E1B" w:rsidRDefault="00925A8F" w:rsidP="00925A8F">
      <w:pPr>
        <w:pStyle w:val="Prosttext"/>
        <w:tabs>
          <w:tab w:val="left" w:pos="142"/>
        </w:tabs>
        <w:ind w:left="1440" w:right="848"/>
        <w:jc w:val="both"/>
        <w:rPr>
          <w:rFonts w:ascii="Arial" w:hAnsi="Arial"/>
          <w:sz w:val="22"/>
        </w:rPr>
      </w:pPr>
      <w:r w:rsidRPr="003C7E1B">
        <w:rPr>
          <w:rFonts w:ascii="Arial" w:hAnsi="Arial"/>
          <w:sz w:val="22"/>
          <w:szCs w:val="21"/>
        </w:rPr>
        <w:t>Kterákoliv ze stran je oprávněna tuto smlouvu vypovědět kdykoliv i bez udán</w:t>
      </w:r>
      <w:r w:rsidR="00A43333">
        <w:rPr>
          <w:rFonts w:ascii="Arial" w:hAnsi="Arial"/>
          <w:sz w:val="22"/>
          <w:szCs w:val="21"/>
        </w:rPr>
        <w:t xml:space="preserve">í důvodu. Výpovědní lhůta </w:t>
      </w:r>
      <w:r w:rsidR="00A43333" w:rsidRPr="00245AB8">
        <w:rPr>
          <w:rFonts w:ascii="Arial" w:hAnsi="Arial"/>
          <w:sz w:val="22"/>
          <w:szCs w:val="21"/>
        </w:rPr>
        <w:t>činí 5 měsíců</w:t>
      </w:r>
      <w:r w:rsidRPr="00245AB8">
        <w:rPr>
          <w:rFonts w:ascii="Arial" w:hAnsi="Arial"/>
          <w:sz w:val="22"/>
          <w:szCs w:val="21"/>
        </w:rPr>
        <w:t>.</w:t>
      </w:r>
      <w:r w:rsidRPr="003C7E1B">
        <w:rPr>
          <w:rFonts w:ascii="Arial" w:hAnsi="Arial"/>
          <w:sz w:val="22"/>
          <w:szCs w:val="21"/>
        </w:rPr>
        <w:t xml:space="preserve"> Výpovědní lhůta počíná běžet prvním dnem měsíce následujícího po doručení písemné výpovědi druhé smluvní straně. </w:t>
      </w:r>
      <w:r w:rsidRPr="003C7E1B">
        <w:rPr>
          <w:rFonts w:ascii="Arial" w:hAnsi="Arial"/>
          <w:sz w:val="22"/>
        </w:rPr>
        <w:t xml:space="preserve">V případě, že výpověď nájemce nepřevezme, považuje se výpověď za doručenou dnem uskutečnění prvního pokusu o doručení. Tento způsob stanovení počátku </w:t>
      </w:r>
      <w:r w:rsidRPr="003C7E1B">
        <w:rPr>
          <w:rFonts w:ascii="Arial" w:hAnsi="Arial"/>
          <w:sz w:val="22"/>
        </w:rPr>
        <w:lastRenderedPageBreak/>
        <w:t xml:space="preserve">běhu výpovědní lhůty se použije i v případě, že u nájemce dojde ke změně sídla a tuto změnu okamžitě neohlásí </w:t>
      </w:r>
      <w:r w:rsidR="00AF4C09" w:rsidRPr="003C7E1B">
        <w:rPr>
          <w:rFonts w:ascii="Arial" w:hAnsi="Arial"/>
          <w:sz w:val="22"/>
        </w:rPr>
        <w:t>pronajímateli</w:t>
      </w:r>
      <w:r w:rsidRPr="003C7E1B">
        <w:rPr>
          <w:rFonts w:ascii="Arial" w:hAnsi="Arial"/>
          <w:sz w:val="22"/>
        </w:rPr>
        <w:t>.</w:t>
      </w:r>
    </w:p>
    <w:p w:rsidR="00925A8F" w:rsidRPr="003C7E1B" w:rsidRDefault="00925A8F" w:rsidP="00925A8F">
      <w:pPr>
        <w:pStyle w:val="Prosttext"/>
        <w:tabs>
          <w:tab w:val="left" w:pos="142"/>
        </w:tabs>
        <w:ind w:right="848"/>
        <w:jc w:val="both"/>
        <w:rPr>
          <w:rFonts w:ascii="Arial" w:hAnsi="Arial"/>
          <w:sz w:val="22"/>
        </w:rPr>
      </w:pPr>
    </w:p>
    <w:p w:rsidR="00925A8F" w:rsidRPr="003C7E1B" w:rsidRDefault="006A11A8" w:rsidP="00925A8F">
      <w:pPr>
        <w:pStyle w:val="Prosttext"/>
        <w:numPr>
          <w:ilvl w:val="0"/>
          <w:numId w:val="1"/>
        </w:numPr>
        <w:tabs>
          <w:tab w:val="left" w:pos="142"/>
        </w:tabs>
        <w:ind w:left="567" w:right="848" w:firstLine="333"/>
        <w:jc w:val="both"/>
        <w:rPr>
          <w:rFonts w:ascii="Arial" w:hAnsi="Arial"/>
          <w:sz w:val="22"/>
          <w:szCs w:val="21"/>
        </w:rPr>
      </w:pPr>
      <w:r w:rsidRPr="003C7E1B">
        <w:rPr>
          <w:rFonts w:ascii="Arial" w:hAnsi="Arial"/>
          <w:sz w:val="22"/>
          <w:szCs w:val="21"/>
        </w:rPr>
        <w:t xml:space="preserve">Výpovědí s okamžitou účinností </w:t>
      </w:r>
      <w:r w:rsidR="00925A8F" w:rsidRPr="003C7E1B">
        <w:rPr>
          <w:rFonts w:ascii="Arial" w:hAnsi="Arial"/>
          <w:sz w:val="22"/>
          <w:szCs w:val="21"/>
        </w:rPr>
        <w:t>z těchto důvodů:</w:t>
      </w:r>
    </w:p>
    <w:p w:rsidR="00925A8F" w:rsidRPr="003C7E1B" w:rsidRDefault="00925A8F" w:rsidP="00140F24">
      <w:pPr>
        <w:pStyle w:val="Prosttext"/>
        <w:numPr>
          <w:ilvl w:val="2"/>
          <w:numId w:val="11"/>
        </w:numPr>
        <w:ind w:right="844" w:hanging="540"/>
        <w:jc w:val="both"/>
        <w:rPr>
          <w:rFonts w:ascii="Arial" w:hAnsi="Arial"/>
          <w:sz w:val="22"/>
          <w:szCs w:val="21"/>
        </w:rPr>
      </w:pPr>
      <w:r w:rsidRPr="003C7E1B">
        <w:rPr>
          <w:rFonts w:ascii="Arial" w:hAnsi="Arial"/>
          <w:sz w:val="22"/>
          <w:szCs w:val="21"/>
        </w:rPr>
        <w:t>nájemce užívá předmět nájmu v rozporu s touto smlouvou či jinak hrubě porušuje její ustanovení, a to i přes písemné upozornění ze strany pronajímatele</w:t>
      </w:r>
    </w:p>
    <w:p w:rsidR="00925A8F" w:rsidRPr="003C7E1B" w:rsidRDefault="00925A8F" w:rsidP="00E21AB6">
      <w:pPr>
        <w:pStyle w:val="Prosttext"/>
        <w:numPr>
          <w:ilvl w:val="2"/>
          <w:numId w:val="11"/>
        </w:numPr>
        <w:ind w:hanging="540"/>
        <w:jc w:val="both"/>
        <w:rPr>
          <w:rFonts w:ascii="Arial" w:hAnsi="Arial"/>
          <w:sz w:val="22"/>
          <w:szCs w:val="21"/>
        </w:rPr>
      </w:pPr>
      <w:r w:rsidRPr="003C7E1B">
        <w:rPr>
          <w:rFonts w:ascii="Arial" w:hAnsi="Arial"/>
          <w:sz w:val="22"/>
          <w:szCs w:val="21"/>
        </w:rPr>
        <w:t>nájemce svým chováním poškozuje dobré jméno pronajímatele</w:t>
      </w:r>
    </w:p>
    <w:p w:rsidR="00925A8F" w:rsidRDefault="00D84C8F" w:rsidP="00140F24">
      <w:pPr>
        <w:pStyle w:val="Prosttext"/>
        <w:numPr>
          <w:ilvl w:val="2"/>
          <w:numId w:val="11"/>
        </w:numPr>
        <w:ind w:right="844" w:hanging="540"/>
        <w:jc w:val="both"/>
        <w:rPr>
          <w:rFonts w:ascii="Arial" w:hAnsi="Arial"/>
          <w:sz w:val="22"/>
          <w:szCs w:val="21"/>
        </w:rPr>
      </w:pPr>
      <w:r w:rsidRPr="003C7E1B">
        <w:rPr>
          <w:rFonts w:ascii="Arial" w:hAnsi="Arial"/>
          <w:sz w:val="22"/>
          <w:szCs w:val="21"/>
        </w:rPr>
        <w:t xml:space="preserve">nájemce přenechá předmět nájmu </w:t>
      </w:r>
      <w:r w:rsidR="00925A8F" w:rsidRPr="003C7E1B">
        <w:rPr>
          <w:rFonts w:ascii="Arial" w:hAnsi="Arial"/>
          <w:sz w:val="22"/>
          <w:szCs w:val="21"/>
        </w:rPr>
        <w:t xml:space="preserve">nebo jeho část do užívání třetí osobě </w:t>
      </w:r>
    </w:p>
    <w:p w:rsidR="005B3632" w:rsidRPr="00E634C4" w:rsidRDefault="00E21AB6" w:rsidP="008C1638">
      <w:pPr>
        <w:pStyle w:val="Prosttext"/>
        <w:numPr>
          <w:ilvl w:val="2"/>
          <w:numId w:val="11"/>
        </w:numPr>
        <w:ind w:right="844" w:hanging="540"/>
        <w:jc w:val="both"/>
        <w:rPr>
          <w:rFonts w:ascii="Arial" w:hAnsi="Arial" w:cs="Arial"/>
          <w:sz w:val="22"/>
          <w:szCs w:val="22"/>
        </w:rPr>
      </w:pPr>
      <w:r w:rsidRPr="00E21AB6">
        <w:rPr>
          <w:rFonts w:ascii="Arial" w:hAnsi="Arial" w:cs="Arial"/>
          <w:sz w:val="22"/>
          <w:szCs w:val="22"/>
        </w:rPr>
        <w:t>i přes písemnou výzvu je</w:t>
      </w:r>
      <w:r w:rsidR="00A87BB2">
        <w:rPr>
          <w:rFonts w:ascii="Arial" w:hAnsi="Arial" w:cs="Arial"/>
          <w:sz w:val="22"/>
          <w:szCs w:val="22"/>
        </w:rPr>
        <w:t xml:space="preserve"> nájemce </w:t>
      </w:r>
      <w:r w:rsidRPr="00E21AB6">
        <w:rPr>
          <w:rFonts w:ascii="Arial" w:hAnsi="Arial" w:cs="Arial"/>
          <w:sz w:val="22"/>
          <w:szCs w:val="22"/>
        </w:rPr>
        <w:t xml:space="preserve">v </w:t>
      </w:r>
      <w:r w:rsidRPr="00E634C4">
        <w:rPr>
          <w:rFonts w:ascii="Arial" w:hAnsi="Arial" w:cs="Arial"/>
          <w:sz w:val="22"/>
          <w:szCs w:val="22"/>
        </w:rPr>
        <w:t xml:space="preserve">prodlení s úhradou jakékoliv části nájemného či platby za služby po dobu více jak </w:t>
      </w:r>
      <w:r w:rsidR="002F76E8" w:rsidRPr="00E634C4">
        <w:rPr>
          <w:rFonts w:ascii="Arial" w:hAnsi="Arial" w:cs="Arial"/>
          <w:sz w:val="22"/>
          <w:szCs w:val="22"/>
        </w:rPr>
        <w:t>2</w:t>
      </w:r>
      <w:r w:rsidRPr="00E634C4">
        <w:rPr>
          <w:rFonts w:ascii="Arial" w:hAnsi="Arial" w:cs="Arial"/>
          <w:sz w:val="22"/>
          <w:szCs w:val="22"/>
        </w:rPr>
        <w:t xml:space="preserve"> měsíce</w:t>
      </w:r>
    </w:p>
    <w:p w:rsidR="00925A8F" w:rsidRPr="00E634C4" w:rsidRDefault="00A87BB2" w:rsidP="00A87BB2">
      <w:pPr>
        <w:pStyle w:val="Prosttext"/>
        <w:numPr>
          <w:ilvl w:val="2"/>
          <w:numId w:val="11"/>
        </w:numPr>
        <w:ind w:right="844" w:hanging="540"/>
        <w:jc w:val="both"/>
        <w:rPr>
          <w:rFonts w:ascii="Arial" w:hAnsi="Arial" w:cs="Arial"/>
          <w:sz w:val="22"/>
          <w:szCs w:val="22"/>
        </w:rPr>
      </w:pPr>
      <w:r w:rsidRPr="00683C74">
        <w:rPr>
          <w:rFonts w:ascii="Arial" w:hAnsi="Arial" w:cs="Arial"/>
          <w:sz w:val="22"/>
          <w:szCs w:val="22"/>
        </w:rPr>
        <w:t>nájemce opakovaně porušuje</w:t>
      </w:r>
      <w:r w:rsidR="00155CA4" w:rsidRPr="00683C74">
        <w:rPr>
          <w:rFonts w:ascii="Arial" w:hAnsi="Arial" w:cs="Arial"/>
          <w:sz w:val="22"/>
          <w:szCs w:val="22"/>
        </w:rPr>
        <w:t xml:space="preserve"> </w:t>
      </w:r>
      <w:r w:rsidRPr="00683C74">
        <w:rPr>
          <w:rFonts w:ascii="Arial" w:hAnsi="Arial" w:cs="Arial"/>
          <w:sz w:val="22"/>
          <w:szCs w:val="22"/>
        </w:rPr>
        <w:t>ustano</w:t>
      </w:r>
      <w:r w:rsidR="00C4595F" w:rsidRPr="00683C74">
        <w:rPr>
          <w:rFonts w:ascii="Arial" w:hAnsi="Arial" w:cs="Arial"/>
          <w:sz w:val="22"/>
          <w:szCs w:val="22"/>
        </w:rPr>
        <w:t>vení uvedená v čl. 6 odst</w:t>
      </w:r>
      <w:r w:rsidR="00C4595F" w:rsidRPr="00245AB8">
        <w:rPr>
          <w:rFonts w:ascii="Arial" w:hAnsi="Arial" w:cs="Arial"/>
          <w:sz w:val="22"/>
          <w:szCs w:val="22"/>
        </w:rPr>
        <w:t>. 1</w:t>
      </w:r>
      <w:r w:rsidR="00970716" w:rsidRPr="00245AB8">
        <w:rPr>
          <w:rFonts w:ascii="Arial" w:hAnsi="Arial" w:cs="Arial"/>
          <w:sz w:val="22"/>
          <w:szCs w:val="22"/>
        </w:rPr>
        <w:t>0</w:t>
      </w:r>
      <w:r w:rsidR="00C4595F" w:rsidRPr="00245AB8">
        <w:rPr>
          <w:rFonts w:ascii="Arial" w:hAnsi="Arial" w:cs="Arial"/>
          <w:sz w:val="22"/>
          <w:szCs w:val="22"/>
        </w:rPr>
        <w:t>. až</w:t>
      </w:r>
      <w:r w:rsidRPr="00245AB8">
        <w:rPr>
          <w:rFonts w:ascii="Arial" w:hAnsi="Arial" w:cs="Arial"/>
          <w:sz w:val="22"/>
          <w:szCs w:val="22"/>
        </w:rPr>
        <w:t xml:space="preserve"> 1</w:t>
      </w:r>
      <w:r w:rsidR="00245AB8" w:rsidRPr="00245AB8">
        <w:rPr>
          <w:rFonts w:ascii="Arial" w:hAnsi="Arial" w:cs="Arial"/>
          <w:sz w:val="22"/>
          <w:szCs w:val="22"/>
        </w:rPr>
        <w:t>4</w:t>
      </w:r>
      <w:r w:rsidRPr="00E634C4">
        <w:rPr>
          <w:rFonts w:ascii="Arial" w:hAnsi="Arial" w:cs="Arial"/>
          <w:sz w:val="22"/>
          <w:szCs w:val="22"/>
        </w:rPr>
        <w:t>.</w:t>
      </w:r>
    </w:p>
    <w:p w:rsidR="00A87BB2" w:rsidRPr="00A87BB2" w:rsidRDefault="00A87BB2" w:rsidP="00A87BB2">
      <w:pPr>
        <w:pStyle w:val="Prosttext"/>
        <w:ind w:left="2160" w:right="844"/>
        <w:jc w:val="both"/>
        <w:rPr>
          <w:rFonts w:ascii="Arial" w:hAnsi="Arial" w:cs="Arial"/>
          <w:sz w:val="22"/>
          <w:szCs w:val="22"/>
        </w:rPr>
      </w:pPr>
    </w:p>
    <w:p w:rsidR="00925A8F" w:rsidRPr="003C7E1B" w:rsidRDefault="00925A8F" w:rsidP="00925A8F">
      <w:pPr>
        <w:pStyle w:val="Prosttext"/>
        <w:tabs>
          <w:tab w:val="left" w:pos="567"/>
        </w:tabs>
        <w:ind w:left="142" w:right="848" w:firstLine="398"/>
        <w:jc w:val="both"/>
        <w:rPr>
          <w:rFonts w:ascii="Arial" w:hAnsi="Arial"/>
          <w:sz w:val="22"/>
          <w:szCs w:val="21"/>
        </w:rPr>
      </w:pPr>
      <w:r w:rsidRPr="003C7E1B">
        <w:rPr>
          <w:rFonts w:ascii="Arial" w:hAnsi="Arial"/>
          <w:sz w:val="22"/>
          <w:szCs w:val="21"/>
        </w:rPr>
        <w:t>2.    Při ukončení nájmu je nájemce povinen pronajímateli předat předmět nájmu v</w:t>
      </w:r>
      <w:r w:rsidR="007D1DC3" w:rsidRPr="003C7E1B">
        <w:rPr>
          <w:rFonts w:ascii="Arial" w:hAnsi="Arial"/>
          <w:sz w:val="22"/>
          <w:szCs w:val="21"/>
        </w:rPr>
        <w:t> </w:t>
      </w:r>
      <w:r w:rsidRPr="003C7E1B">
        <w:rPr>
          <w:rFonts w:ascii="Arial" w:hAnsi="Arial"/>
          <w:sz w:val="22"/>
          <w:szCs w:val="21"/>
        </w:rPr>
        <w:t>řádném</w:t>
      </w:r>
      <w:r w:rsidR="007D1DC3" w:rsidRPr="003C7E1B">
        <w:rPr>
          <w:rFonts w:ascii="Arial" w:hAnsi="Arial"/>
          <w:sz w:val="22"/>
          <w:szCs w:val="21"/>
        </w:rPr>
        <w:t xml:space="preserve"> </w:t>
      </w:r>
    </w:p>
    <w:p w:rsidR="00D84C8F" w:rsidRPr="003C7E1B" w:rsidRDefault="00D84C8F" w:rsidP="00D84C8F">
      <w:pPr>
        <w:pStyle w:val="Prosttext"/>
        <w:tabs>
          <w:tab w:val="left" w:pos="900"/>
        </w:tabs>
        <w:ind w:left="567" w:right="848" w:firstLine="333"/>
        <w:jc w:val="both"/>
        <w:rPr>
          <w:rFonts w:ascii="Arial" w:hAnsi="Arial"/>
          <w:sz w:val="22"/>
          <w:szCs w:val="21"/>
        </w:rPr>
      </w:pPr>
      <w:r w:rsidRPr="003C7E1B">
        <w:rPr>
          <w:rFonts w:ascii="Arial" w:hAnsi="Arial"/>
          <w:sz w:val="22"/>
          <w:szCs w:val="21"/>
        </w:rPr>
        <w:t xml:space="preserve"> </w:t>
      </w:r>
      <w:r w:rsidR="00925A8F" w:rsidRPr="003C7E1B">
        <w:rPr>
          <w:rFonts w:ascii="Arial" w:hAnsi="Arial"/>
          <w:sz w:val="22"/>
          <w:szCs w:val="21"/>
        </w:rPr>
        <w:t>stavu. Pokud nájemce tyto prostory nepředá v řádném stavu do data ukončení</w:t>
      </w:r>
    </w:p>
    <w:p w:rsidR="007D1DC3" w:rsidRPr="003C7E1B" w:rsidRDefault="007D1DC3" w:rsidP="00D84C8F">
      <w:pPr>
        <w:pStyle w:val="Prosttext"/>
        <w:tabs>
          <w:tab w:val="left" w:pos="900"/>
        </w:tabs>
        <w:ind w:left="900" w:right="848"/>
        <w:jc w:val="both"/>
        <w:rPr>
          <w:rFonts w:ascii="Arial" w:hAnsi="Arial"/>
          <w:sz w:val="22"/>
          <w:szCs w:val="21"/>
        </w:rPr>
      </w:pPr>
      <w:r w:rsidRPr="003C7E1B">
        <w:rPr>
          <w:rFonts w:ascii="Arial" w:hAnsi="Arial"/>
          <w:sz w:val="22"/>
          <w:szCs w:val="21"/>
        </w:rPr>
        <w:t xml:space="preserve"> </w:t>
      </w:r>
      <w:r w:rsidR="00D84C8F" w:rsidRPr="003C7E1B">
        <w:rPr>
          <w:rFonts w:ascii="Arial" w:hAnsi="Arial"/>
          <w:sz w:val="22"/>
          <w:szCs w:val="21"/>
        </w:rPr>
        <w:t>pronájmu, vyhrazuje si pronajímatel právo vyklidit pronajaté nemovitosti na náklady</w:t>
      </w:r>
    </w:p>
    <w:p w:rsidR="00D84C8F" w:rsidRPr="003C7E1B" w:rsidRDefault="007D1DC3" w:rsidP="00D84C8F">
      <w:pPr>
        <w:pStyle w:val="Prosttext"/>
        <w:tabs>
          <w:tab w:val="left" w:pos="900"/>
        </w:tabs>
        <w:ind w:left="900" w:right="848"/>
        <w:jc w:val="both"/>
        <w:rPr>
          <w:rFonts w:ascii="Arial" w:hAnsi="Arial"/>
          <w:sz w:val="22"/>
          <w:szCs w:val="21"/>
        </w:rPr>
      </w:pPr>
      <w:r w:rsidRPr="003C7E1B">
        <w:rPr>
          <w:rFonts w:ascii="Arial" w:hAnsi="Arial"/>
          <w:sz w:val="22"/>
          <w:szCs w:val="21"/>
        </w:rPr>
        <w:t xml:space="preserve"> </w:t>
      </w:r>
      <w:r w:rsidR="00D84C8F" w:rsidRPr="003C7E1B">
        <w:rPr>
          <w:rFonts w:ascii="Arial" w:hAnsi="Arial"/>
          <w:sz w:val="22"/>
          <w:szCs w:val="21"/>
        </w:rPr>
        <w:t>nájemce.</w:t>
      </w:r>
    </w:p>
    <w:p w:rsidR="00D84C8F" w:rsidRPr="003C7E1B" w:rsidRDefault="007D1DC3" w:rsidP="007D1DC3">
      <w:pPr>
        <w:pStyle w:val="Prosttext"/>
        <w:tabs>
          <w:tab w:val="left" w:pos="900"/>
          <w:tab w:val="left" w:pos="2370"/>
        </w:tabs>
        <w:ind w:left="567" w:right="848" w:firstLine="333"/>
        <w:jc w:val="both"/>
        <w:rPr>
          <w:rFonts w:ascii="Arial" w:hAnsi="Arial"/>
          <w:sz w:val="22"/>
          <w:szCs w:val="21"/>
        </w:rPr>
      </w:pPr>
      <w:r w:rsidRPr="003C7E1B">
        <w:rPr>
          <w:rFonts w:ascii="Arial" w:hAnsi="Arial"/>
          <w:sz w:val="22"/>
          <w:szCs w:val="21"/>
        </w:rPr>
        <w:tab/>
      </w:r>
    </w:p>
    <w:p w:rsidR="00925A8F" w:rsidRPr="003C7E1B" w:rsidRDefault="00D84C8F" w:rsidP="00CD3515">
      <w:pPr>
        <w:pStyle w:val="Prosttext"/>
        <w:tabs>
          <w:tab w:val="left" w:pos="567"/>
        </w:tabs>
        <w:ind w:left="142" w:right="848" w:firstLine="398"/>
        <w:jc w:val="both"/>
        <w:rPr>
          <w:rFonts w:ascii="Arial" w:hAnsi="Arial"/>
          <w:sz w:val="22"/>
          <w:szCs w:val="21"/>
        </w:rPr>
      </w:pPr>
      <w:r w:rsidRPr="003C7E1B">
        <w:rPr>
          <w:rFonts w:ascii="Arial" w:hAnsi="Arial"/>
          <w:sz w:val="22"/>
          <w:szCs w:val="21"/>
        </w:rPr>
        <w:t xml:space="preserve"> </w:t>
      </w:r>
    </w:p>
    <w:p w:rsidR="00925A8F" w:rsidRPr="003C7E1B" w:rsidRDefault="00D50BBC" w:rsidP="00925A8F">
      <w:pPr>
        <w:pStyle w:val="Prosttext"/>
        <w:tabs>
          <w:tab w:val="left" w:pos="142"/>
        </w:tabs>
        <w:ind w:left="567" w:right="848"/>
        <w:jc w:val="center"/>
        <w:rPr>
          <w:rFonts w:ascii="Arial" w:hAnsi="Arial"/>
          <w:b/>
          <w:sz w:val="22"/>
          <w:szCs w:val="21"/>
        </w:rPr>
      </w:pPr>
      <w:r w:rsidRPr="003C7E1B">
        <w:rPr>
          <w:rFonts w:ascii="Arial" w:hAnsi="Arial"/>
          <w:b/>
          <w:sz w:val="22"/>
          <w:szCs w:val="21"/>
        </w:rPr>
        <w:t>8</w:t>
      </w:r>
      <w:r w:rsidR="00925A8F" w:rsidRPr="003C7E1B">
        <w:rPr>
          <w:rFonts w:ascii="Arial" w:hAnsi="Arial"/>
          <w:b/>
          <w:sz w:val="22"/>
          <w:szCs w:val="21"/>
        </w:rPr>
        <w:t>. PŘEDÁNÍ A PŘEVZETÍ PŘEDMĚTU NÁJMU</w:t>
      </w:r>
    </w:p>
    <w:p w:rsidR="00925A8F" w:rsidRPr="003C7E1B" w:rsidRDefault="00925A8F" w:rsidP="00925A8F">
      <w:pPr>
        <w:pStyle w:val="Prosttext"/>
        <w:tabs>
          <w:tab w:val="left" w:pos="142"/>
        </w:tabs>
        <w:ind w:left="567" w:right="848"/>
        <w:jc w:val="center"/>
        <w:rPr>
          <w:rFonts w:ascii="Arial" w:hAnsi="Arial"/>
          <w:b/>
          <w:sz w:val="22"/>
          <w:szCs w:val="21"/>
        </w:rPr>
      </w:pPr>
    </w:p>
    <w:p w:rsidR="00925A8F" w:rsidRPr="003C7E1B" w:rsidRDefault="00925A8F" w:rsidP="00925A8F">
      <w:pPr>
        <w:pStyle w:val="Prosttext"/>
        <w:numPr>
          <w:ilvl w:val="0"/>
          <w:numId w:val="9"/>
        </w:numPr>
        <w:tabs>
          <w:tab w:val="clear" w:pos="1287"/>
          <w:tab w:val="left" w:pos="142"/>
        </w:tabs>
        <w:ind w:left="1080" w:right="848" w:hanging="540"/>
        <w:jc w:val="both"/>
        <w:rPr>
          <w:rFonts w:ascii="Arial" w:hAnsi="Arial"/>
          <w:sz w:val="22"/>
          <w:szCs w:val="21"/>
        </w:rPr>
      </w:pPr>
      <w:r w:rsidRPr="003C7E1B">
        <w:rPr>
          <w:rFonts w:ascii="Arial" w:hAnsi="Arial"/>
          <w:sz w:val="22"/>
          <w:szCs w:val="21"/>
        </w:rPr>
        <w:t>O předání předmětu nájmu bude stranami sepsán předávací protokol, ve kterém bude zachycen stav pronajímaných prostorů včetně jejich vnitřního vybavení v okamžiku předání.</w:t>
      </w:r>
    </w:p>
    <w:p w:rsidR="00925A8F" w:rsidRPr="003C7E1B" w:rsidRDefault="00925A8F" w:rsidP="00925A8F">
      <w:pPr>
        <w:pStyle w:val="Prosttext"/>
        <w:tabs>
          <w:tab w:val="left" w:pos="142"/>
        </w:tabs>
        <w:ind w:left="567" w:right="848"/>
        <w:jc w:val="both"/>
        <w:rPr>
          <w:rFonts w:ascii="Arial" w:hAnsi="Arial"/>
          <w:sz w:val="22"/>
          <w:szCs w:val="21"/>
        </w:rPr>
      </w:pPr>
    </w:p>
    <w:p w:rsidR="00925A8F" w:rsidRPr="003C7E1B" w:rsidRDefault="00925A8F" w:rsidP="00925A8F">
      <w:pPr>
        <w:pStyle w:val="Prosttext"/>
        <w:numPr>
          <w:ilvl w:val="0"/>
          <w:numId w:val="9"/>
        </w:numPr>
        <w:tabs>
          <w:tab w:val="clear" w:pos="1287"/>
          <w:tab w:val="left" w:pos="142"/>
          <w:tab w:val="num" w:pos="1080"/>
        </w:tabs>
        <w:ind w:left="1080" w:right="848" w:hanging="540"/>
        <w:jc w:val="both"/>
        <w:rPr>
          <w:rFonts w:ascii="Arial" w:hAnsi="Arial"/>
          <w:sz w:val="22"/>
          <w:szCs w:val="21"/>
        </w:rPr>
      </w:pPr>
      <w:r w:rsidRPr="003C7E1B">
        <w:rPr>
          <w:rFonts w:ascii="Arial" w:hAnsi="Arial"/>
          <w:sz w:val="22"/>
          <w:szCs w:val="21"/>
        </w:rPr>
        <w:t xml:space="preserve">Nájemci bude při předání prostor předána sada klíčů. Bez souhlasu pronajímatele nesmí nájemce pořídit kopii žádného z nich. Nájemce odevzdá pronajímateli po ukončení nájemního vztahu veškeré klíče. </w:t>
      </w:r>
    </w:p>
    <w:p w:rsidR="00925A8F" w:rsidRPr="003C7E1B" w:rsidRDefault="00925A8F" w:rsidP="00925A8F">
      <w:pPr>
        <w:pStyle w:val="Prosttext"/>
        <w:tabs>
          <w:tab w:val="left" w:pos="142"/>
        </w:tabs>
        <w:ind w:left="567" w:right="848"/>
        <w:jc w:val="both"/>
        <w:rPr>
          <w:rFonts w:ascii="Arial" w:hAnsi="Arial"/>
          <w:sz w:val="22"/>
          <w:szCs w:val="21"/>
        </w:rPr>
      </w:pPr>
    </w:p>
    <w:p w:rsidR="00925A8F" w:rsidRPr="003C7E1B" w:rsidRDefault="00925A8F" w:rsidP="00925A8F">
      <w:pPr>
        <w:pStyle w:val="Prosttext"/>
        <w:numPr>
          <w:ilvl w:val="0"/>
          <w:numId w:val="9"/>
        </w:numPr>
        <w:tabs>
          <w:tab w:val="clear" w:pos="1287"/>
          <w:tab w:val="left" w:pos="142"/>
          <w:tab w:val="num" w:pos="1080"/>
        </w:tabs>
        <w:ind w:left="1080" w:right="848" w:hanging="540"/>
        <w:jc w:val="both"/>
        <w:rPr>
          <w:rFonts w:ascii="Arial" w:hAnsi="Arial"/>
          <w:sz w:val="22"/>
          <w:szCs w:val="21"/>
        </w:rPr>
      </w:pPr>
      <w:r w:rsidRPr="003C7E1B">
        <w:rPr>
          <w:rFonts w:ascii="Arial" w:hAnsi="Arial"/>
          <w:sz w:val="22"/>
          <w:szCs w:val="21"/>
        </w:rPr>
        <w:t xml:space="preserve">Nájemce je při ukončení nájemního vztahu povinen předmět nájmu předat ve stavu uvedeném v předávacím protokolu s přihlédnutím k obvyklému opotřebení při řádném užívání. </w:t>
      </w:r>
    </w:p>
    <w:p w:rsidR="00925A8F" w:rsidRPr="003C7E1B" w:rsidRDefault="00D50BBC" w:rsidP="003934F0">
      <w:pPr>
        <w:pStyle w:val="Prosttext"/>
        <w:tabs>
          <w:tab w:val="left" w:pos="142"/>
        </w:tabs>
        <w:spacing w:before="360" w:line="360" w:lineRule="auto"/>
        <w:ind w:left="142" w:right="848"/>
        <w:jc w:val="center"/>
        <w:rPr>
          <w:rFonts w:ascii="Arial" w:hAnsi="Arial" w:cs="Arial"/>
          <w:b/>
          <w:sz w:val="22"/>
          <w:szCs w:val="24"/>
        </w:rPr>
      </w:pPr>
      <w:r w:rsidRPr="003C7E1B">
        <w:rPr>
          <w:rFonts w:ascii="Arial" w:hAnsi="Arial" w:cs="Arial"/>
          <w:b/>
          <w:sz w:val="22"/>
          <w:szCs w:val="24"/>
        </w:rPr>
        <w:t>9</w:t>
      </w:r>
      <w:r w:rsidR="00925A8F" w:rsidRPr="003C7E1B">
        <w:rPr>
          <w:rFonts w:ascii="Arial" w:hAnsi="Arial" w:cs="Arial"/>
          <w:b/>
          <w:sz w:val="22"/>
          <w:szCs w:val="24"/>
        </w:rPr>
        <w:t>. ZÁVĚREČNÁ USTANOVENÍ</w:t>
      </w:r>
    </w:p>
    <w:p w:rsidR="00925A8F" w:rsidRPr="00901727" w:rsidRDefault="00925A8F" w:rsidP="00925A8F">
      <w:pPr>
        <w:pStyle w:val="Prosttext"/>
        <w:numPr>
          <w:ilvl w:val="0"/>
          <w:numId w:val="8"/>
        </w:numPr>
        <w:tabs>
          <w:tab w:val="clear" w:pos="1231"/>
          <w:tab w:val="left" w:pos="142"/>
          <w:tab w:val="num" w:pos="900"/>
        </w:tabs>
        <w:ind w:left="900" w:right="848"/>
        <w:jc w:val="both"/>
        <w:rPr>
          <w:rFonts w:ascii="Arial" w:hAnsi="Arial"/>
          <w:sz w:val="22"/>
          <w:szCs w:val="21"/>
        </w:rPr>
      </w:pPr>
      <w:r w:rsidRPr="003C7E1B">
        <w:rPr>
          <w:rFonts w:ascii="Arial" w:hAnsi="Arial"/>
          <w:sz w:val="22"/>
          <w:szCs w:val="19"/>
        </w:rPr>
        <w:t>Pokud tato smlouva nestanoví jinak, platí pro obě smluvní strany ustanovení o nájmu a podnájmu předmětu nájmu zákona č. 89/2012 Sb. v platném znění a předpisů souvisejících.</w:t>
      </w:r>
    </w:p>
    <w:p w:rsidR="00901727" w:rsidRPr="00E634C4" w:rsidRDefault="00901727" w:rsidP="00901727">
      <w:pPr>
        <w:pStyle w:val="Prosttext"/>
        <w:tabs>
          <w:tab w:val="left" w:pos="142"/>
        </w:tabs>
        <w:ind w:left="900" w:right="848"/>
        <w:jc w:val="both"/>
        <w:rPr>
          <w:rFonts w:ascii="Arial" w:hAnsi="Arial"/>
          <w:sz w:val="22"/>
          <w:szCs w:val="21"/>
        </w:rPr>
      </w:pPr>
    </w:p>
    <w:p w:rsidR="00901727" w:rsidRPr="00E634C4" w:rsidRDefault="00901727" w:rsidP="00901727">
      <w:pPr>
        <w:pStyle w:val="Prosttext"/>
        <w:numPr>
          <w:ilvl w:val="0"/>
          <w:numId w:val="8"/>
        </w:numPr>
        <w:tabs>
          <w:tab w:val="clear" w:pos="1231"/>
          <w:tab w:val="left" w:pos="142"/>
          <w:tab w:val="num" w:pos="900"/>
        </w:tabs>
        <w:ind w:left="900" w:right="848"/>
        <w:jc w:val="both"/>
        <w:rPr>
          <w:rFonts w:ascii="Arial" w:hAnsi="Arial"/>
          <w:sz w:val="22"/>
          <w:szCs w:val="19"/>
        </w:rPr>
      </w:pPr>
      <w:r w:rsidRPr="00E634C4">
        <w:rPr>
          <w:rFonts w:ascii="Arial" w:hAnsi="Arial"/>
          <w:sz w:val="22"/>
          <w:szCs w:val="19"/>
        </w:rPr>
        <w:t>Strany se dohodly, že za doručenou se považuje  i zásilka odeslaná  doporučeně na adresu uvedenou  v záhlaví této smlouvy (pokud se strany písemně nedohodnou na jiné doručovací adrese), zásilka se  v případě nepřevzetí považuje za doručenou  třetím dnem  po datu odeslání.</w:t>
      </w:r>
    </w:p>
    <w:p w:rsidR="00901727" w:rsidRPr="00E634C4" w:rsidRDefault="00901727" w:rsidP="00901727">
      <w:pPr>
        <w:pStyle w:val="Prosttext"/>
        <w:tabs>
          <w:tab w:val="left" w:pos="142"/>
        </w:tabs>
        <w:ind w:left="900" w:right="848"/>
        <w:jc w:val="both"/>
        <w:rPr>
          <w:rFonts w:ascii="Arial" w:hAnsi="Arial"/>
          <w:sz w:val="22"/>
          <w:szCs w:val="19"/>
        </w:rPr>
      </w:pPr>
    </w:p>
    <w:p w:rsidR="00901727" w:rsidRPr="00E634C4" w:rsidRDefault="00901727" w:rsidP="00901727">
      <w:pPr>
        <w:pStyle w:val="Prosttext"/>
        <w:numPr>
          <w:ilvl w:val="0"/>
          <w:numId w:val="8"/>
        </w:numPr>
        <w:tabs>
          <w:tab w:val="clear" w:pos="1231"/>
          <w:tab w:val="left" w:pos="142"/>
          <w:tab w:val="num" w:pos="900"/>
        </w:tabs>
        <w:ind w:left="900" w:right="848"/>
        <w:jc w:val="both"/>
        <w:rPr>
          <w:rFonts w:ascii="Arial" w:hAnsi="Arial"/>
          <w:sz w:val="22"/>
          <w:szCs w:val="19"/>
        </w:rPr>
      </w:pPr>
      <w:r w:rsidRPr="00E634C4">
        <w:rPr>
          <w:rFonts w:ascii="Arial" w:hAnsi="Arial"/>
          <w:sz w:val="22"/>
          <w:szCs w:val="19"/>
        </w:rPr>
        <w:t xml:space="preserve">Strany této smlouvy berou na vědomí, že Technické služby Havlíčkův Brod jsou příspěvkovou organizací města Havlíčkův Brod, které je obcí podle zákona o obcích č. 128/2000 Sb. Technické služby Havlíčkův Brod tak mohou mít povinnost zveřejnit tuto smlouvu nebo její části či jakékoliv jiné dokumenty nebo informace vytvořené v rámci tohoto smluvního vztahu, a to např. na profilu zadavatele dle zákona č. </w:t>
      </w:r>
      <w:r w:rsidR="00970716" w:rsidRPr="00970716">
        <w:rPr>
          <w:rFonts w:ascii="Arial" w:hAnsi="Arial"/>
          <w:sz w:val="22"/>
          <w:szCs w:val="19"/>
        </w:rPr>
        <w:t xml:space="preserve">134/2016 </w:t>
      </w:r>
      <w:r w:rsidRPr="00E634C4">
        <w:rPr>
          <w:rFonts w:ascii="Arial" w:hAnsi="Arial"/>
          <w:sz w:val="22"/>
          <w:szCs w:val="19"/>
        </w:rPr>
        <w:t>Sb., o veřejných zakázkách, v registru smluv dle zákona č. 340/2015 Sb., o registru smluv, postupy podle zákona č. 106/1999 Sb., o svobodném přístupu k informacím nebo na úřední desce města dle zákona č. 128/2000 Sb., o obcích. Strany této smlouvy s tímto zveřejňováním informací souhlasí, a to i ve vztahu k osobním údajům. Strany této smlouvy prohlašují, že jsou oprávněny tento souhlas dát i za své pracovníky nebo další osoby uvedené ve smlouvě či v jiných dokumentech vytvořených v rámci tohoto smluvního vztahu.</w:t>
      </w:r>
    </w:p>
    <w:p w:rsidR="00925A8F" w:rsidRPr="003C7E1B" w:rsidRDefault="00925A8F" w:rsidP="00925A8F">
      <w:pPr>
        <w:pStyle w:val="Odstavecseseznamem1"/>
        <w:tabs>
          <w:tab w:val="left" w:pos="142"/>
        </w:tabs>
        <w:ind w:left="567" w:right="848"/>
        <w:rPr>
          <w:sz w:val="22"/>
          <w:szCs w:val="21"/>
        </w:rPr>
      </w:pPr>
    </w:p>
    <w:p w:rsidR="00925A8F" w:rsidRPr="003C7E1B" w:rsidRDefault="00925A8F" w:rsidP="00925A8F">
      <w:pPr>
        <w:pStyle w:val="Prosttext"/>
        <w:numPr>
          <w:ilvl w:val="0"/>
          <w:numId w:val="8"/>
        </w:numPr>
        <w:tabs>
          <w:tab w:val="clear" w:pos="1231"/>
          <w:tab w:val="left" w:pos="142"/>
          <w:tab w:val="num" w:pos="900"/>
        </w:tabs>
        <w:ind w:left="900" w:right="848"/>
        <w:jc w:val="both"/>
        <w:rPr>
          <w:rFonts w:ascii="Arial" w:hAnsi="Arial"/>
          <w:sz w:val="22"/>
          <w:szCs w:val="21"/>
        </w:rPr>
      </w:pPr>
      <w:r w:rsidRPr="003C7E1B">
        <w:rPr>
          <w:rFonts w:ascii="Arial" w:hAnsi="Arial"/>
          <w:sz w:val="22"/>
          <w:szCs w:val="19"/>
        </w:rPr>
        <w:t xml:space="preserve">Tato smlouva </w:t>
      </w:r>
      <w:r w:rsidR="00D75437" w:rsidRPr="003C7E1B">
        <w:rPr>
          <w:rFonts w:ascii="Arial" w:hAnsi="Arial"/>
          <w:sz w:val="22"/>
          <w:szCs w:val="19"/>
        </w:rPr>
        <w:t>se stává platnou dnem jejího podpisu</w:t>
      </w:r>
      <w:r w:rsidR="00D974C4" w:rsidRPr="003C7E1B">
        <w:rPr>
          <w:rFonts w:ascii="Arial" w:hAnsi="Arial"/>
          <w:sz w:val="22"/>
          <w:szCs w:val="19"/>
        </w:rPr>
        <w:t xml:space="preserve"> smluvními stranami</w:t>
      </w:r>
      <w:r w:rsidR="00D75437" w:rsidRPr="003C7E1B">
        <w:rPr>
          <w:rFonts w:ascii="Arial" w:hAnsi="Arial"/>
          <w:sz w:val="22"/>
          <w:szCs w:val="19"/>
        </w:rPr>
        <w:t>.</w:t>
      </w:r>
      <w:r w:rsidRPr="003C7E1B">
        <w:rPr>
          <w:rFonts w:ascii="Arial" w:hAnsi="Arial"/>
          <w:sz w:val="22"/>
          <w:szCs w:val="19"/>
        </w:rPr>
        <w:t xml:space="preserve"> </w:t>
      </w:r>
    </w:p>
    <w:p w:rsidR="005A1124" w:rsidRPr="003C7E1B" w:rsidRDefault="005A1124" w:rsidP="005A1124">
      <w:pPr>
        <w:pStyle w:val="Prosttext"/>
        <w:tabs>
          <w:tab w:val="left" w:pos="142"/>
        </w:tabs>
        <w:ind w:right="848"/>
        <w:jc w:val="both"/>
        <w:rPr>
          <w:rFonts w:ascii="Arial" w:hAnsi="Arial"/>
          <w:sz w:val="22"/>
          <w:szCs w:val="21"/>
        </w:rPr>
      </w:pPr>
    </w:p>
    <w:p w:rsidR="005A1124" w:rsidRPr="003C7E1B" w:rsidRDefault="005A1124" w:rsidP="00925A8F">
      <w:pPr>
        <w:pStyle w:val="Prosttext"/>
        <w:numPr>
          <w:ilvl w:val="0"/>
          <w:numId w:val="8"/>
        </w:numPr>
        <w:tabs>
          <w:tab w:val="clear" w:pos="1231"/>
          <w:tab w:val="left" w:pos="142"/>
          <w:tab w:val="num" w:pos="900"/>
        </w:tabs>
        <w:ind w:left="900" w:right="848"/>
        <w:jc w:val="both"/>
        <w:rPr>
          <w:rFonts w:ascii="Arial" w:hAnsi="Arial"/>
          <w:sz w:val="22"/>
          <w:szCs w:val="21"/>
        </w:rPr>
      </w:pPr>
      <w:r w:rsidRPr="003C7E1B">
        <w:rPr>
          <w:rFonts w:ascii="Arial" w:hAnsi="Arial"/>
          <w:sz w:val="22"/>
          <w:szCs w:val="19"/>
        </w:rPr>
        <w:t>Dodatečné změny nebo doplňky této smlouvy musí být účastníky smlouvy dohodnuty písemně, jinak jsou neplatné.</w:t>
      </w:r>
    </w:p>
    <w:p w:rsidR="00FF1C12" w:rsidRPr="003C7E1B" w:rsidRDefault="00FF1C12" w:rsidP="00FF1C12">
      <w:pPr>
        <w:pStyle w:val="Odstavecseseznamem"/>
        <w:rPr>
          <w:rFonts w:ascii="Arial" w:hAnsi="Arial"/>
          <w:szCs w:val="21"/>
        </w:rPr>
      </w:pPr>
    </w:p>
    <w:p w:rsidR="00FF1C12" w:rsidRPr="00683C74" w:rsidRDefault="00FF1C12" w:rsidP="00925A8F">
      <w:pPr>
        <w:pStyle w:val="Prosttext"/>
        <w:numPr>
          <w:ilvl w:val="0"/>
          <w:numId w:val="8"/>
        </w:numPr>
        <w:tabs>
          <w:tab w:val="clear" w:pos="1231"/>
          <w:tab w:val="left" w:pos="142"/>
          <w:tab w:val="num" w:pos="900"/>
        </w:tabs>
        <w:ind w:left="900" w:right="848"/>
        <w:jc w:val="both"/>
        <w:rPr>
          <w:rFonts w:ascii="Arial" w:hAnsi="Arial"/>
          <w:sz w:val="22"/>
          <w:szCs w:val="21"/>
        </w:rPr>
      </w:pPr>
      <w:r w:rsidRPr="003C7E1B">
        <w:rPr>
          <w:rFonts w:ascii="Arial" w:hAnsi="Arial"/>
          <w:sz w:val="22"/>
          <w:szCs w:val="21"/>
        </w:rPr>
        <w:t>Smlouva byla schválena radou města Hav</w:t>
      </w:r>
      <w:r w:rsidR="00E92F7C">
        <w:rPr>
          <w:rFonts w:ascii="Arial" w:hAnsi="Arial"/>
          <w:sz w:val="22"/>
          <w:szCs w:val="21"/>
        </w:rPr>
        <w:t>líčkův Brod pod č. usnesení</w:t>
      </w:r>
      <w:r w:rsidR="00E92F7C" w:rsidRPr="00683C74">
        <w:rPr>
          <w:rFonts w:ascii="Arial" w:hAnsi="Arial"/>
          <w:sz w:val="22"/>
          <w:szCs w:val="21"/>
        </w:rPr>
        <w:t xml:space="preserve">: </w:t>
      </w:r>
      <w:r w:rsidR="00322479">
        <w:rPr>
          <w:rFonts w:ascii="Arial" w:hAnsi="Arial"/>
          <w:sz w:val="22"/>
          <w:szCs w:val="21"/>
        </w:rPr>
        <w:t>433/24</w:t>
      </w:r>
      <w:r w:rsidRPr="00683C74">
        <w:rPr>
          <w:rFonts w:ascii="Arial" w:hAnsi="Arial"/>
          <w:sz w:val="22"/>
          <w:szCs w:val="21"/>
        </w:rPr>
        <w:t>ze dn</w:t>
      </w:r>
      <w:r w:rsidR="00E92F7C" w:rsidRPr="00683C74">
        <w:rPr>
          <w:rFonts w:ascii="Arial" w:hAnsi="Arial"/>
          <w:sz w:val="22"/>
          <w:szCs w:val="21"/>
        </w:rPr>
        <w:t xml:space="preserve">e: </w:t>
      </w:r>
      <w:proofErr w:type="gramStart"/>
      <w:r w:rsidR="00322479">
        <w:rPr>
          <w:rFonts w:ascii="Arial" w:hAnsi="Arial"/>
          <w:sz w:val="22"/>
          <w:szCs w:val="21"/>
        </w:rPr>
        <w:t>17.6.2024</w:t>
      </w:r>
      <w:proofErr w:type="gramEnd"/>
    </w:p>
    <w:p w:rsidR="00925A8F" w:rsidRDefault="00925A8F" w:rsidP="00925A8F">
      <w:pPr>
        <w:pStyle w:val="Odstavecseseznamem1"/>
        <w:tabs>
          <w:tab w:val="left" w:pos="142"/>
        </w:tabs>
        <w:ind w:left="567" w:right="848"/>
        <w:rPr>
          <w:sz w:val="22"/>
          <w:szCs w:val="21"/>
        </w:rPr>
      </w:pPr>
    </w:p>
    <w:p w:rsidR="00AF4C09" w:rsidRPr="00627D21" w:rsidRDefault="00925A8F" w:rsidP="00AF4C09">
      <w:pPr>
        <w:pStyle w:val="Prosttext"/>
        <w:numPr>
          <w:ilvl w:val="0"/>
          <w:numId w:val="8"/>
        </w:numPr>
        <w:tabs>
          <w:tab w:val="clear" w:pos="1231"/>
          <w:tab w:val="left" w:pos="142"/>
          <w:tab w:val="num" w:pos="900"/>
        </w:tabs>
        <w:ind w:left="900" w:right="848"/>
        <w:jc w:val="both"/>
        <w:rPr>
          <w:rFonts w:ascii="Arial" w:hAnsi="Arial"/>
          <w:sz w:val="22"/>
          <w:szCs w:val="21"/>
        </w:rPr>
      </w:pPr>
      <w:r w:rsidRPr="003C7E1B">
        <w:rPr>
          <w:rFonts w:ascii="Arial" w:hAnsi="Arial"/>
          <w:sz w:val="22"/>
          <w:szCs w:val="19"/>
        </w:rPr>
        <w:t>Zástupci smluvních stran prohlašují, že tato smlouva je výrazem jejich pravé a svobodné vůle, nebyla uzavřena v tísni za nápadně nevýhodných podmínek. Na důkaz souhlasu s ní připojují své podpisy.</w:t>
      </w:r>
    </w:p>
    <w:p w:rsidR="00925A8F" w:rsidRDefault="00925A8F" w:rsidP="00925A8F">
      <w:pPr>
        <w:pStyle w:val="Odstavecseseznamem1"/>
        <w:tabs>
          <w:tab w:val="left" w:pos="142"/>
        </w:tabs>
        <w:ind w:left="567" w:right="848"/>
        <w:rPr>
          <w:sz w:val="22"/>
          <w:szCs w:val="21"/>
        </w:rPr>
      </w:pPr>
    </w:p>
    <w:p w:rsidR="00925A8F" w:rsidRDefault="006D1B20" w:rsidP="00AF4C09">
      <w:pPr>
        <w:tabs>
          <w:tab w:val="left" w:pos="142"/>
        </w:tabs>
        <w:ind w:left="567" w:right="848"/>
        <w:jc w:val="both"/>
        <w:rPr>
          <w:sz w:val="22"/>
          <w:szCs w:val="21"/>
        </w:rPr>
      </w:pPr>
      <w:r w:rsidRPr="003C7E1B">
        <w:rPr>
          <w:rFonts w:cs="Arial"/>
          <w:b/>
          <w:sz w:val="22"/>
        </w:rPr>
        <w:tab/>
      </w:r>
      <w:r w:rsidR="00925A8F" w:rsidRPr="003C7E1B">
        <w:rPr>
          <w:sz w:val="22"/>
          <w:szCs w:val="21"/>
        </w:rPr>
        <w:t>V Havlíčkově Brodě dne ..……………             V </w:t>
      </w:r>
      <w:r w:rsidR="00342645" w:rsidRPr="003C7E1B">
        <w:rPr>
          <w:sz w:val="22"/>
          <w:szCs w:val="21"/>
        </w:rPr>
        <w:t>Havlíčkově Brodě</w:t>
      </w:r>
      <w:r w:rsidR="00925A8F" w:rsidRPr="003C7E1B">
        <w:rPr>
          <w:sz w:val="22"/>
          <w:szCs w:val="21"/>
        </w:rPr>
        <w:t xml:space="preserve"> dne  ………………</w:t>
      </w:r>
      <w:r w:rsidR="00E55431" w:rsidRPr="003C7E1B">
        <w:rPr>
          <w:sz w:val="22"/>
          <w:szCs w:val="21"/>
        </w:rPr>
        <w:t>…..</w:t>
      </w:r>
    </w:p>
    <w:p w:rsidR="00204D66" w:rsidRDefault="00204D66" w:rsidP="00AF4C09">
      <w:pPr>
        <w:tabs>
          <w:tab w:val="left" w:pos="142"/>
        </w:tabs>
        <w:ind w:left="567" w:right="848"/>
        <w:jc w:val="both"/>
        <w:rPr>
          <w:sz w:val="22"/>
          <w:szCs w:val="21"/>
        </w:rPr>
      </w:pPr>
    </w:p>
    <w:p w:rsidR="00204D66" w:rsidRDefault="00204D66" w:rsidP="00AF4C09">
      <w:pPr>
        <w:tabs>
          <w:tab w:val="left" w:pos="142"/>
        </w:tabs>
        <w:ind w:left="567" w:right="848"/>
        <w:jc w:val="both"/>
        <w:rPr>
          <w:sz w:val="22"/>
          <w:szCs w:val="21"/>
        </w:rPr>
      </w:pPr>
    </w:p>
    <w:p w:rsidR="00204D66" w:rsidRDefault="00204D66" w:rsidP="00AF4C09">
      <w:pPr>
        <w:tabs>
          <w:tab w:val="left" w:pos="142"/>
        </w:tabs>
        <w:ind w:left="567" w:right="848"/>
        <w:jc w:val="both"/>
        <w:rPr>
          <w:sz w:val="22"/>
          <w:szCs w:val="21"/>
        </w:rPr>
      </w:pPr>
    </w:p>
    <w:p w:rsidR="00627D21" w:rsidRDefault="00627D21" w:rsidP="00AF4C09">
      <w:pPr>
        <w:tabs>
          <w:tab w:val="left" w:pos="142"/>
        </w:tabs>
        <w:ind w:left="567" w:right="848"/>
        <w:jc w:val="both"/>
        <w:rPr>
          <w:sz w:val="22"/>
          <w:szCs w:val="21"/>
        </w:rPr>
      </w:pPr>
    </w:p>
    <w:p w:rsidR="00237E3F" w:rsidRDefault="00237E3F" w:rsidP="00AF4C09">
      <w:pPr>
        <w:tabs>
          <w:tab w:val="left" w:pos="142"/>
        </w:tabs>
        <w:ind w:left="567" w:right="848"/>
        <w:jc w:val="both"/>
        <w:rPr>
          <w:sz w:val="22"/>
          <w:szCs w:val="21"/>
        </w:rPr>
      </w:pPr>
    </w:p>
    <w:p w:rsidR="00925A8F" w:rsidRPr="003C7E1B" w:rsidRDefault="00925A8F" w:rsidP="00925A8F">
      <w:pPr>
        <w:pStyle w:val="Prosttext"/>
        <w:tabs>
          <w:tab w:val="left" w:pos="142"/>
        </w:tabs>
        <w:ind w:left="567" w:right="848"/>
        <w:jc w:val="both"/>
        <w:rPr>
          <w:rFonts w:ascii="Arial" w:hAnsi="Arial"/>
          <w:sz w:val="22"/>
          <w:szCs w:val="21"/>
        </w:rPr>
      </w:pPr>
      <w:r w:rsidRPr="003C7E1B">
        <w:rPr>
          <w:rFonts w:ascii="Arial" w:hAnsi="Arial"/>
          <w:sz w:val="22"/>
          <w:szCs w:val="21"/>
        </w:rPr>
        <w:t>.....…………...............………….. ……                         ……………......................…………….</w:t>
      </w:r>
    </w:p>
    <w:p w:rsidR="00925A8F" w:rsidRPr="003C7E1B" w:rsidRDefault="00CD3515" w:rsidP="00925A8F">
      <w:pPr>
        <w:pStyle w:val="Prosttext"/>
        <w:tabs>
          <w:tab w:val="left" w:pos="142"/>
        </w:tabs>
        <w:ind w:left="567" w:right="848"/>
        <w:jc w:val="both"/>
        <w:rPr>
          <w:rFonts w:ascii="Arial" w:hAnsi="Arial"/>
          <w:sz w:val="22"/>
          <w:szCs w:val="21"/>
        </w:rPr>
      </w:pPr>
      <w:r w:rsidRPr="003C7E1B">
        <w:rPr>
          <w:rFonts w:ascii="Arial" w:hAnsi="Arial"/>
          <w:sz w:val="22"/>
          <w:szCs w:val="21"/>
        </w:rPr>
        <w:t xml:space="preserve">        </w:t>
      </w:r>
      <w:r w:rsidR="00C26DD1">
        <w:rPr>
          <w:rFonts w:ascii="Arial" w:hAnsi="Arial"/>
          <w:b/>
          <w:sz w:val="22"/>
          <w:szCs w:val="21"/>
        </w:rPr>
        <w:t>PhDr. Václav Lacina, LL. M.</w:t>
      </w:r>
      <w:r w:rsidRPr="003C7E1B">
        <w:rPr>
          <w:rFonts w:ascii="Arial" w:hAnsi="Arial"/>
          <w:sz w:val="22"/>
          <w:szCs w:val="21"/>
        </w:rPr>
        <w:tab/>
      </w:r>
      <w:r w:rsidRPr="003C7E1B">
        <w:rPr>
          <w:rFonts w:ascii="Arial" w:hAnsi="Arial"/>
          <w:sz w:val="22"/>
          <w:szCs w:val="21"/>
        </w:rPr>
        <w:tab/>
      </w:r>
      <w:r w:rsidRPr="003C7E1B">
        <w:rPr>
          <w:rFonts w:ascii="Arial" w:hAnsi="Arial"/>
          <w:sz w:val="22"/>
          <w:szCs w:val="21"/>
        </w:rPr>
        <w:tab/>
      </w:r>
      <w:r w:rsidRPr="003C7E1B">
        <w:rPr>
          <w:rFonts w:ascii="Arial" w:hAnsi="Arial"/>
          <w:sz w:val="22"/>
          <w:szCs w:val="21"/>
        </w:rPr>
        <w:tab/>
        <w:t xml:space="preserve">              nájemce</w:t>
      </w:r>
      <w:r w:rsidR="00925A8F" w:rsidRPr="003C7E1B">
        <w:rPr>
          <w:rFonts w:ascii="Arial" w:hAnsi="Arial"/>
          <w:sz w:val="22"/>
          <w:szCs w:val="21"/>
        </w:rPr>
        <w:t xml:space="preserve">                                                                 </w:t>
      </w:r>
    </w:p>
    <w:p w:rsidR="00CD3515" w:rsidRPr="003C7E1B" w:rsidRDefault="00CD3515" w:rsidP="00925A8F">
      <w:pPr>
        <w:pStyle w:val="Prosttext"/>
        <w:tabs>
          <w:tab w:val="left" w:pos="142"/>
        </w:tabs>
        <w:ind w:left="567" w:right="848"/>
        <w:jc w:val="both"/>
        <w:rPr>
          <w:rFonts w:ascii="Arial" w:hAnsi="Arial"/>
          <w:sz w:val="22"/>
          <w:szCs w:val="21"/>
        </w:rPr>
      </w:pPr>
      <w:r w:rsidRPr="003C7E1B">
        <w:rPr>
          <w:rFonts w:ascii="Arial" w:hAnsi="Arial"/>
          <w:sz w:val="22"/>
          <w:szCs w:val="21"/>
        </w:rPr>
        <w:t xml:space="preserve">      ředitel TS Havlíčkův Brod</w:t>
      </w:r>
      <w:r w:rsidR="00B271CB">
        <w:rPr>
          <w:rFonts w:ascii="Arial" w:hAnsi="Arial"/>
          <w:sz w:val="22"/>
          <w:szCs w:val="21"/>
        </w:rPr>
        <w:tab/>
      </w:r>
      <w:r w:rsidR="00B271CB">
        <w:rPr>
          <w:rFonts w:ascii="Arial" w:hAnsi="Arial"/>
          <w:sz w:val="22"/>
          <w:szCs w:val="21"/>
        </w:rPr>
        <w:tab/>
      </w:r>
      <w:r w:rsidR="00B271CB">
        <w:rPr>
          <w:rFonts w:ascii="Arial" w:hAnsi="Arial"/>
          <w:sz w:val="22"/>
          <w:szCs w:val="21"/>
        </w:rPr>
        <w:tab/>
      </w:r>
      <w:r w:rsidR="00B271CB">
        <w:rPr>
          <w:rFonts w:ascii="Arial" w:hAnsi="Arial"/>
          <w:sz w:val="22"/>
          <w:szCs w:val="21"/>
        </w:rPr>
        <w:tab/>
      </w:r>
      <w:r w:rsidR="00B271CB">
        <w:rPr>
          <w:rFonts w:ascii="Arial" w:hAnsi="Arial"/>
          <w:sz w:val="22"/>
          <w:szCs w:val="21"/>
        </w:rPr>
        <w:tab/>
      </w:r>
      <w:r w:rsidR="00EA3DAA">
        <w:rPr>
          <w:rFonts w:ascii="Arial" w:hAnsi="Arial"/>
          <w:sz w:val="22"/>
          <w:szCs w:val="21"/>
        </w:rPr>
        <w:t>.</w:t>
      </w:r>
    </w:p>
    <w:p w:rsidR="00901727" w:rsidRPr="003C7E1B" w:rsidRDefault="00CD3515" w:rsidP="00901727">
      <w:pPr>
        <w:pStyle w:val="Prosttext"/>
        <w:tabs>
          <w:tab w:val="left" w:pos="142"/>
        </w:tabs>
        <w:ind w:left="567" w:right="848"/>
        <w:jc w:val="both"/>
        <w:rPr>
          <w:rFonts w:ascii="Arial" w:hAnsi="Arial"/>
          <w:sz w:val="22"/>
          <w:szCs w:val="21"/>
        </w:rPr>
      </w:pPr>
      <w:r w:rsidRPr="003C7E1B">
        <w:rPr>
          <w:rFonts w:ascii="Arial" w:hAnsi="Arial"/>
          <w:sz w:val="22"/>
          <w:szCs w:val="21"/>
        </w:rPr>
        <w:t xml:space="preserve">                pronajímatel</w:t>
      </w:r>
      <w:r w:rsidR="00925A8F" w:rsidRPr="003C7E1B">
        <w:rPr>
          <w:rFonts w:ascii="Arial" w:hAnsi="Arial"/>
          <w:sz w:val="22"/>
          <w:szCs w:val="21"/>
        </w:rPr>
        <w:t xml:space="preserve">  </w:t>
      </w:r>
      <w:r w:rsidR="00B271CB">
        <w:rPr>
          <w:rFonts w:ascii="Arial" w:hAnsi="Arial"/>
          <w:sz w:val="22"/>
          <w:szCs w:val="21"/>
        </w:rPr>
        <w:tab/>
      </w:r>
      <w:r w:rsidR="00B271CB">
        <w:rPr>
          <w:rFonts w:ascii="Arial" w:hAnsi="Arial"/>
          <w:sz w:val="22"/>
          <w:szCs w:val="21"/>
        </w:rPr>
        <w:tab/>
      </w:r>
      <w:r w:rsidR="00901727">
        <w:rPr>
          <w:rFonts w:ascii="Arial" w:hAnsi="Arial"/>
          <w:sz w:val="22"/>
          <w:szCs w:val="21"/>
        </w:rPr>
        <w:tab/>
      </w:r>
      <w:r w:rsidR="00901727">
        <w:rPr>
          <w:rFonts w:ascii="Arial" w:hAnsi="Arial"/>
          <w:sz w:val="22"/>
          <w:szCs w:val="21"/>
        </w:rPr>
        <w:tab/>
      </w:r>
      <w:r w:rsidR="00901727">
        <w:rPr>
          <w:rFonts w:ascii="Arial" w:hAnsi="Arial"/>
          <w:sz w:val="22"/>
          <w:szCs w:val="21"/>
        </w:rPr>
        <w:tab/>
      </w:r>
    </w:p>
    <w:p w:rsidR="009426DD" w:rsidRDefault="009426DD" w:rsidP="00925A8F">
      <w:pPr>
        <w:pStyle w:val="Prosttext"/>
        <w:tabs>
          <w:tab w:val="left" w:pos="142"/>
        </w:tabs>
        <w:ind w:left="567" w:right="848"/>
        <w:jc w:val="both"/>
        <w:rPr>
          <w:rFonts w:ascii="Arial" w:hAnsi="Arial"/>
          <w:sz w:val="22"/>
          <w:szCs w:val="21"/>
        </w:rPr>
      </w:pPr>
    </w:p>
    <w:p w:rsidR="009426DD" w:rsidRDefault="009426DD" w:rsidP="00925A8F">
      <w:pPr>
        <w:pStyle w:val="Prosttext"/>
        <w:tabs>
          <w:tab w:val="left" w:pos="142"/>
        </w:tabs>
        <w:ind w:left="567" w:right="848"/>
        <w:jc w:val="both"/>
        <w:rPr>
          <w:rFonts w:ascii="Arial" w:hAnsi="Arial"/>
          <w:sz w:val="22"/>
          <w:szCs w:val="21"/>
        </w:rPr>
      </w:pPr>
      <w:r>
        <w:rPr>
          <w:rFonts w:ascii="Arial" w:hAnsi="Arial"/>
          <w:sz w:val="22"/>
          <w:szCs w:val="21"/>
        </w:rPr>
        <w:t>Přílohy:</w:t>
      </w:r>
    </w:p>
    <w:p w:rsidR="009426DD" w:rsidRDefault="009426DD" w:rsidP="009426DD">
      <w:pPr>
        <w:pStyle w:val="Prosttext"/>
        <w:numPr>
          <w:ilvl w:val="0"/>
          <w:numId w:val="18"/>
        </w:numPr>
        <w:tabs>
          <w:tab w:val="left" w:pos="142"/>
        </w:tabs>
        <w:ind w:right="848"/>
        <w:jc w:val="both"/>
        <w:rPr>
          <w:rFonts w:ascii="Arial" w:hAnsi="Arial"/>
          <w:sz w:val="22"/>
          <w:szCs w:val="21"/>
        </w:rPr>
      </w:pPr>
      <w:r>
        <w:rPr>
          <w:rFonts w:ascii="Arial" w:hAnsi="Arial"/>
          <w:sz w:val="22"/>
          <w:szCs w:val="21"/>
        </w:rPr>
        <w:t xml:space="preserve">příloha č. 1 – plošné vymezení předmětu nájmu </w:t>
      </w:r>
    </w:p>
    <w:p w:rsidR="006D625C" w:rsidRDefault="009426DD" w:rsidP="009426DD">
      <w:pPr>
        <w:pStyle w:val="Prosttext"/>
        <w:numPr>
          <w:ilvl w:val="0"/>
          <w:numId w:val="18"/>
        </w:numPr>
        <w:tabs>
          <w:tab w:val="left" w:pos="142"/>
        </w:tabs>
        <w:ind w:right="848"/>
        <w:jc w:val="both"/>
        <w:rPr>
          <w:rFonts w:ascii="Arial" w:hAnsi="Arial"/>
          <w:sz w:val="22"/>
          <w:szCs w:val="21"/>
        </w:rPr>
      </w:pPr>
      <w:r w:rsidRPr="00245AB8">
        <w:rPr>
          <w:rFonts w:ascii="Arial" w:hAnsi="Arial"/>
          <w:sz w:val="22"/>
          <w:szCs w:val="21"/>
        </w:rPr>
        <w:t>příloha č. 2 – vybavení předmětu nájmu</w:t>
      </w:r>
      <w:r>
        <w:rPr>
          <w:rFonts w:ascii="Arial" w:hAnsi="Arial"/>
          <w:sz w:val="22"/>
          <w:szCs w:val="21"/>
        </w:rPr>
        <w:t xml:space="preserve"> </w:t>
      </w:r>
      <w:r w:rsidR="00925A8F" w:rsidRPr="003C7E1B">
        <w:rPr>
          <w:rFonts w:ascii="Arial" w:hAnsi="Arial"/>
          <w:sz w:val="22"/>
          <w:szCs w:val="21"/>
        </w:rPr>
        <w:t xml:space="preserve">  </w:t>
      </w:r>
    </w:p>
    <w:p w:rsidR="00925A8F" w:rsidRPr="003C7E1B" w:rsidRDefault="006D625C" w:rsidP="009426DD">
      <w:pPr>
        <w:pStyle w:val="Prosttext"/>
        <w:numPr>
          <w:ilvl w:val="0"/>
          <w:numId w:val="18"/>
        </w:numPr>
        <w:tabs>
          <w:tab w:val="left" w:pos="142"/>
        </w:tabs>
        <w:ind w:right="848"/>
        <w:jc w:val="both"/>
        <w:rPr>
          <w:rFonts w:ascii="Arial" w:hAnsi="Arial"/>
          <w:sz w:val="22"/>
          <w:szCs w:val="21"/>
        </w:rPr>
      </w:pPr>
      <w:r>
        <w:rPr>
          <w:rFonts w:ascii="Arial" w:hAnsi="Arial"/>
          <w:sz w:val="22"/>
          <w:szCs w:val="21"/>
        </w:rPr>
        <w:t>příloha č. 3  - havarijní plán, požární evakuační plán</w:t>
      </w:r>
      <w:r w:rsidR="00925A8F" w:rsidRPr="003C7E1B">
        <w:rPr>
          <w:rFonts w:ascii="Arial" w:hAnsi="Arial"/>
          <w:sz w:val="22"/>
          <w:szCs w:val="21"/>
        </w:rPr>
        <w:t xml:space="preserve">                                                                                             </w:t>
      </w:r>
    </w:p>
    <w:p w:rsidR="00204D66" w:rsidRDefault="006D625C" w:rsidP="00EA3DAA">
      <w:pPr>
        <w:pStyle w:val="Prosttext"/>
        <w:numPr>
          <w:ilvl w:val="0"/>
          <w:numId w:val="18"/>
        </w:numPr>
        <w:tabs>
          <w:tab w:val="left" w:pos="142"/>
        </w:tabs>
        <w:ind w:right="848"/>
        <w:jc w:val="both"/>
        <w:rPr>
          <w:rFonts w:ascii="Arial" w:hAnsi="Arial"/>
          <w:sz w:val="22"/>
          <w:szCs w:val="21"/>
        </w:rPr>
      </w:pPr>
      <w:r>
        <w:rPr>
          <w:rFonts w:ascii="Arial" w:hAnsi="Arial"/>
          <w:sz w:val="22"/>
          <w:szCs w:val="21"/>
        </w:rPr>
        <w:t xml:space="preserve">příloha č. 4  - </w:t>
      </w:r>
      <w:r w:rsidR="00B271CB" w:rsidRPr="004F771C">
        <w:rPr>
          <w:rFonts w:ascii="Arial" w:hAnsi="Arial"/>
          <w:sz w:val="22"/>
          <w:szCs w:val="21"/>
        </w:rPr>
        <w:t xml:space="preserve">projekt využití předmětných nebytových prostor </w:t>
      </w:r>
    </w:p>
    <w:p w:rsidR="0036192A" w:rsidRPr="00EA3DAA" w:rsidRDefault="0036192A" w:rsidP="0036192A">
      <w:pPr>
        <w:pStyle w:val="Prosttext"/>
        <w:tabs>
          <w:tab w:val="left" w:pos="142"/>
        </w:tabs>
        <w:ind w:left="927" w:right="848"/>
        <w:jc w:val="both"/>
        <w:rPr>
          <w:rFonts w:ascii="Arial" w:hAnsi="Arial"/>
          <w:sz w:val="22"/>
          <w:szCs w:val="21"/>
        </w:rPr>
      </w:pPr>
    </w:p>
    <w:sectPr w:rsidR="0036192A" w:rsidRPr="00EA3DAA" w:rsidSect="00925A8F">
      <w:headerReference w:type="default" r:id="rId7"/>
      <w:footerReference w:type="even" r:id="rId8"/>
      <w:footerReference w:type="default" r:id="rId9"/>
      <w:pgSz w:w="11906" w:h="16838" w:code="9"/>
      <w:pgMar w:top="1242" w:right="851" w:bottom="1134" w:left="851" w:header="567" w:footer="91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241" w:rsidRDefault="007E6241">
      <w:r>
        <w:separator/>
      </w:r>
    </w:p>
  </w:endnote>
  <w:endnote w:type="continuationSeparator" w:id="0">
    <w:p w:rsidR="007E6241" w:rsidRDefault="007E6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5D5" w:rsidRDefault="00E91564">
    <w:pPr>
      <w:pStyle w:val="Zpat"/>
      <w:framePr w:wrap="around" w:vAnchor="text" w:hAnchor="margin" w:xAlign="center" w:y="1"/>
      <w:rPr>
        <w:rStyle w:val="slostrnky"/>
        <w:sz w:val="20"/>
        <w:szCs w:val="20"/>
      </w:rPr>
    </w:pPr>
    <w:r>
      <w:rPr>
        <w:rStyle w:val="slostrnky"/>
        <w:sz w:val="20"/>
        <w:szCs w:val="20"/>
      </w:rPr>
      <w:fldChar w:fldCharType="begin"/>
    </w:r>
    <w:r w:rsidR="006D15D5">
      <w:rPr>
        <w:rStyle w:val="slostrnky"/>
        <w:sz w:val="20"/>
        <w:szCs w:val="20"/>
      </w:rPr>
      <w:instrText xml:space="preserve">PAGE  </w:instrText>
    </w:r>
    <w:r>
      <w:rPr>
        <w:rStyle w:val="slostrnky"/>
        <w:sz w:val="20"/>
        <w:szCs w:val="20"/>
      </w:rPr>
      <w:fldChar w:fldCharType="end"/>
    </w:r>
  </w:p>
  <w:p w:rsidR="006D15D5" w:rsidRDefault="006D15D5">
    <w:pPr>
      <w:pStyle w:val="Zpat"/>
      <w:rPr>
        <w:sz w:val="20"/>
        <w:szCs w:val="20"/>
      </w:rPr>
    </w:pPr>
  </w:p>
  <w:p w:rsidR="006D15D5" w:rsidRDefault="006D15D5">
    <w:pP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5D5" w:rsidRDefault="00E91564">
    <w:pPr>
      <w:pStyle w:val="Zpat"/>
      <w:jc w:val="center"/>
    </w:pPr>
    <w:r>
      <w:fldChar w:fldCharType="begin"/>
    </w:r>
    <w:r w:rsidR="006D15D5">
      <w:instrText xml:space="preserve"> PAGE   \* MERGEFORMAT </w:instrText>
    </w:r>
    <w:r>
      <w:fldChar w:fldCharType="separate"/>
    </w:r>
    <w:r w:rsidR="00F94B5B">
      <w:rPr>
        <w:noProof/>
      </w:rPr>
      <w:t>6</w:t>
    </w:r>
    <w:r>
      <w:fldChar w:fldCharType="end"/>
    </w:r>
  </w:p>
  <w:p w:rsidR="006D15D5" w:rsidRDefault="006D15D5" w:rsidP="00925A8F">
    <w:pPr>
      <w:pStyle w:val="Zpa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241" w:rsidRDefault="007E6241">
      <w:r>
        <w:separator/>
      </w:r>
    </w:p>
  </w:footnote>
  <w:footnote w:type="continuationSeparator" w:id="0">
    <w:p w:rsidR="007E6241" w:rsidRDefault="007E62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5D5" w:rsidRPr="00CC6F83" w:rsidRDefault="006D15D5" w:rsidP="00925A8F">
    <w:pPr>
      <w:pStyle w:val="Zhlav"/>
      <w:rPr>
        <w:sz w:val="18"/>
      </w:rPr>
    </w:pPr>
    <w:r w:rsidRPr="005F2FB8">
      <w:rPr>
        <w:sz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57E3F"/>
    <w:multiLevelType w:val="hybridMultilevel"/>
    <w:tmpl w:val="8AA4197C"/>
    <w:lvl w:ilvl="0" w:tplc="2E16793A">
      <w:start w:val="1"/>
      <w:numFmt w:val="lowerLetter"/>
      <w:lvlText w:val="%1)"/>
      <w:lvlJc w:val="left"/>
      <w:pPr>
        <w:tabs>
          <w:tab w:val="num" w:pos="1080"/>
        </w:tabs>
        <w:ind w:left="1080" w:hanging="360"/>
      </w:pPr>
      <w:rPr>
        <w:rFonts w:ascii="Times New Roman" w:eastAsia="Times New Roman" w:hAnsi="Times New Roman" w:cs="Times New Roman"/>
        <w:b w:val="0"/>
      </w:rPr>
    </w:lvl>
    <w:lvl w:ilvl="1" w:tplc="04050019" w:tentative="1">
      <w:start w:val="1"/>
      <w:numFmt w:val="lowerLetter"/>
      <w:lvlText w:val="%2."/>
      <w:lvlJc w:val="left"/>
      <w:pPr>
        <w:tabs>
          <w:tab w:val="num" w:pos="1620"/>
        </w:tabs>
        <w:ind w:left="1620" w:hanging="360"/>
      </w:pPr>
      <w:rPr>
        <w:rFonts w:cs="Times New Roman"/>
      </w:rPr>
    </w:lvl>
    <w:lvl w:ilvl="2" w:tplc="0405001B" w:tentative="1">
      <w:start w:val="1"/>
      <w:numFmt w:val="lowerRoman"/>
      <w:lvlText w:val="%3."/>
      <w:lvlJc w:val="right"/>
      <w:pPr>
        <w:tabs>
          <w:tab w:val="num" w:pos="2340"/>
        </w:tabs>
        <w:ind w:left="2340" w:hanging="180"/>
      </w:pPr>
      <w:rPr>
        <w:rFonts w:cs="Times New Roman"/>
      </w:rPr>
    </w:lvl>
    <w:lvl w:ilvl="3" w:tplc="0405000F" w:tentative="1">
      <w:start w:val="1"/>
      <w:numFmt w:val="decimal"/>
      <w:lvlText w:val="%4."/>
      <w:lvlJc w:val="left"/>
      <w:pPr>
        <w:tabs>
          <w:tab w:val="num" w:pos="3060"/>
        </w:tabs>
        <w:ind w:left="3060" w:hanging="360"/>
      </w:pPr>
      <w:rPr>
        <w:rFonts w:cs="Times New Roman"/>
      </w:rPr>
    </w:lvl>
    <w:lvl w:ilvl="4" w:tplc="04050019" w:tentative="1">
      <w:start w:val="1"/>
      <w:numFmt w:val="lowerLetter"/>
      <w:lvlText w:val="%5."/>
      <w:lvlJc w:val="left"/>
      <w:pPr>
        <w:tabs>
          <w:tab w:val="num" w:pos="3780"/>
        </w:tabs>
        <w:ind w:left="3780" w:hanging="360"/>
      </w:pPr>
      <w:rPr>
        <w:rFonts w:cs="Times New Roman"/>
      </w:rPr>
    </w:lvl>
    <w:lvl w:ilvl="5" w:tplc="0405001B" w:tentative="1">
      <w:start w:val="1"/>
      <w:numFmt w:val="lowerRoman"/>
      <w:lvlText w:val="%6."/>
      <w:lvlJc w:val="right"/>
      <w:pPr>
        <w:tabs>
          <w:tab w:val="num" w:pos="4500"/>
        </w:tabs>
        <w:ind w:left="4500" w:hanging="180"/>
      </w:pPr>
      <w:rPr>
        <w:rFonts w:cs="Times New Roman"/>
      </w:rPr>
    </w:lvl>
    <w:lvl w:ilvl="6" w:tplc="0405000F" w:tentative="1">
      <w:start w:val="1"/>
      <w:numFmt w:val="decimal"/>
      <w:lvlText w:val="%7."/>
      <w:lvlJc w:val="left"/>
      <w:pPr>
        <w:tabs>
          <w:tab w:val="num" w:pos="5220"/>
        </w:tabs>
        <w:ind w:left="5220" w:hanging="360"/>
      </w:pPr>
      <w:rPr>
        <w:rFonts w:cs="Times New Roman"/>
      </w:rPr>
    </w:lvl>
    <w:lvl w:ilvl="7" w:tplc="04050019" w:tentative="1">
      <w:start w:val="1"/>
      <w:numFmt w:val="lowerLetter"/>
      <w:lvlText w:val="%8."/>
      <w:lvlJc w:val="left"/>
      <w:pPr>
        <w:tabs>
          <w:tab w:val="num" w:pos="5940"/>
        </w:tabs>
        <w:ind w:left="5940" w:hanging="360"/>
      </w:pPr>
      <w:rPr>
        <w:rFonts w:cs="Times New Roman"/>
      </w:rPr>
    </w:lvl>
    <w:lvl w:ilvl="8" w:tplc="0405001B" w:tentative="1">
      <w:start w:val="1"/>
      <w:numFmt w:val="lowerRoman"/>
      <w:lvlText w:val="%9."/>
      <w:lvlJc w:val="right"/>
      <w:pPr>
        <w:tabs>
          <w:tab w:val="num" w:pos="6660"/>
        </w:tabs>
        <w:ind w:left="6660" w:hanging="180"/>
      </w:pPr>
      <w:rPr>
        <w:rFonts w:cs="Times New Roman"/>
      </w:rPr>
    </w:lvl>
  </w:abstractNum>
  <w:abstractNum w:abstractNumId="1" w15:restartNumberingAfterBreak="0">
    <w:nsid w:val="057A519E"/>
    <w:multiLevelType w:val="hybridMultilevel"/>
    <w:tmpl w:val="D286FEA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7525FE"/>
    <w:multiLevelType w:val="hybridMultilevel"/>
    <w:tmpl w:val="8BC8002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A17331"/>
    <w:multiLevelType w:val="multilevel"/>
    <w:tmpl w:val="EE76B158"/>
    <w:lvl w:ilvl="0">
      <w:start w:val="1"/>
      <w:numFmt w:val="lowerLetter"/>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4" w15:restartNumberingAfterBreak="0">
    <w:nsid w:val="19DA737B"/>
    <w:multiLevelType w:val="hybridMultilevel"/>
    <w:tmpl w:val="FD5EAD68"/>
    <w:lvl w:ilvl="0" w:tplc="067641C6">
      <w:start w:val="1"/>
      <w:numFmt w:val="lowerLetter"/>
      <w:lvlText w:val="%1)"/>
      <w:lvlJc w:val="left"/>
      <w:pPr>
        <w:tabs>
          <w:tab w:val="num" w:pos="900"/>
        </w:tabs>
        <w:ind w:left="900" w:hanging="360"/>
      </w:pPr>
      <w:rPr>
        <w:rFonts w:hint="default"/>
        <w:b w:val="0"/>
      </w:rPr>
    </w:lvl>
    <w:lvl w:ilvl="1" w:tplc="04050019" w:tentative="1">
      <w:start w:val="1"/>
      <w:numFmt w:val="lowerLetter"/>
      <w:lvlText w:val="%2."/>
      <w:lvlJc w:val="left"/>
      <w:pPr>
        <w:tabs>
          <w:tab w:val="num" w:pos="1620"/>
        </w:tabs>
        <w:ind w:left="1620" w:hanging="360"/>
      </w:pPr>
    </w:lvl>
    <w:lvl w:ilvl="2" w:tplc="0405001B" w:tentative="1">
      <w:start w:val="1"/>
      <w:numFmt w:val="lowerRoman"/>
      <w:lvlText w:val="%3."/>
      <w:lvlJc w:val="right"/>
      <w:pPr>
        <w:tabs>
          <w:tab w:val="num" w:pos="2340"/>
        </w:tabs>
        <w:ind w:left="2340" w:hanging="180"/>
      </w:pPr>
    </w:lvl>
    <w:lvl w:ilvl="3" w:tplc="0405000F" w:tentative="1">
      <w:start w:val="1"/>
      <w:numFmt w:val="decimal"/>
      <w:lvlText w:val="%4."/>
      <w:lvlJc w:val="left"/>
      <w:pPr>
        <w:tabs>
          <w:tab w:val="num" w:pos="3060"/>
        </w:tabs>
        <w:ind w:left="3060" w:hanging="360"/>
      </w:pPr>
    </w:lvl>
    <w:lvl w:ilvl="4" w:tplc="04050019" w:tentative="1">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abstractNum w:abstractNumId="5" w15:restartNumberingAfterBreak="0">
    <w:nsid w:val="1B681CB9"/>
    <w:multiLevelType w:val="hybridMultilevel"/>
    <w:tmpl w:val="0836727C"/>
    <w:lvl w:ilvl="0" w:tplc="8FF896F0">
      <w:start w:val="1"/>
      <w:numFmt w:val="bullet"/>
      <w:lvlText w:val="-"/>
      <w:lvlJc w:val="left"/>
      <w:pPr>
        <w:ind w:left="1440" w:hanging="360"/>
      </w:pPr>
      <w:rPr>
        <w:rFonts w:ascii="Arial" w:eastAsia="Times New Roman" w:hAnsi="Arial" w:cs="Aria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 w15:restartNumberingAfterBreak="0">
    <w:nsid w:val="22EC6537"/>
    <w:multiLevelType w:val="hybridMultilevel"/>
    <w:tmpl w:val="6AC800E4"/>
    <w:lvl w:ilvl="0" w:tplc="A50E86DE">
      <w:start w:val="1"/>
      <w:numFmt w:val="decimal"/>
      <w:lvlText w:val="%1."/>
      <w:lvlJc w:val="left"/>
      <w:pPr>
        <w:ind w:left="4472"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241B5D0F"/>
    <w:multiLevelType w:val="hybridMultilevel"/>
    <w:tmpl w:val="F02EA244"/>
    <w:lvl w:ilvl="0" w:tplc="04050001">
      <w:start w:val="1"/>
      <w:numFmt w:val="bullet"/>
      <w:lvlText w:val=""/>
      <w:lvlJc w:val="left"/>
      <w:pPr>
        <w:ind w:left="1620" w:hanging="360"/>
      </w:pPr>
      <w:rPr>
        <w:rFonts w:ascii="Symbol" w:hAnsi="Symbol" w:hint="default"/>
      </w:rPr>
    </w:lvl>
    <w:lvl w:ilvl="1" w:tplc="04050003" w:tentative="1">
      <w:start w:val="1"/>
      <w:numFmt w:val="bullet"/>
      <w:lvlText w:val="o"/>
      <w:lvlJc w:val="left"/>
      <w:pPr>
        <w:ind w:left="2340" w:hanging="360"/>
      </w:pPr>
      <w:rPr>
        <w:rFonts w:ascii="Courier New" w:hAnsi="Courier New" w:cs="Courier New" w:hint="default"/>
      </w:rPr>
    </w:lvl>
    <w:lvl w:ilvl="2" w:tplc="04050005" w:tentative="1">
      <w:start w:val="1"/>
      <w:numFmt w:val="bullet"/>
      <w:lvlText w:val=""/>
      <w:lvlJc w:val="left"/>
      <w:pPr>
        <w:ind w:left="3060" w:hanging="360"/>
      </w:pPr>
      <w:rPr>
        <w:rFonts w:ascii="Wingdings" w:hAnsi="Wingdings" w:hint="default"/>
      </w:rPr>
    </w:lvl>
    <w:lvl w:ilvl="3" w:tplc="04050001" w:tentative="1">
      <w:start w:val="1"/>
      <w:numFmt w:val="bullet"/>
      <w:lvlText w:val=""/>
      <w:lvlJc w:val="left"/>
      <w:pPr>
        <w:ind w:left="3780" w:hanging="360"/>
      </w:pPr>
      <w:rPr>
        <w:rFonts w:ascii="Symbol" w:hAnsi="Symbol" w:hint="default"/>
      </w:rPr>
    </w:lvl>
    <w:lvl w:ilvl="4" w:tplc="04050003" w:tentative="1">
      <w:start w:val="1"/>
      <w:numFmt w:val="bullet"/>
      <w:lvlText w:val="o"/>
      <w:lvlJc w:val="left"/>
      <w:pPr>
        <w:ind w:left="4500" w:hanging="360"/>
      </w:pPr>
      <w:rPr>
        <w:rFonts w:ascii="Courier New" w:hAnsi="Courier New" w:cs="Courier New" w:hint="default"/>
      </w:rPr>
    </w:lvl>
    <w:lvl w:ilvl="5" w:tplc="04050005" w:tentative="1">
      <w:start w:val="1"/>
      <w:numFmt w:val="bullet"/>
      <w:lvlText w:val=""/>
      <w:lvlJc w:val="left"/>
      <w:pPr>
        <w:ind w:left="5220" w:hanging="360"/>
      </w:pPr>
      <w:rPr>
        <w:rFonts w:ascii="Wingdings" w:hAnsi="Wingdings" w:hint="default"/>
      </w:rPr>
    </w:lvl>
    <w:lvl w:ilvl="6" w:tplc="04050001" w:tentative="1">
      <w:start w:val="1"/>
      <w:numFmt w:val="bullet"/>
      <w:lvlText w:val=""/>
      <w:lvlJc w:val="left"/>
      <w:pPr>
        <w:ind w:left="5940" w:hanging="360"/>
      </w:pPr>
      <w:rPr>
        <w:rFonts w:ascii="Symbol" w:hAnsi="Symbol" w:hint="default"/>
      </w:rPr>
    </w:lvl>
    <w:lvl w:ilvl="7" w:tplc="04050003" w:tentative="1">
      <w:start w:val="1"/>
      <w:numFmt w:val="bullet"/>
      <w:lvlText w:val="o"/>
      <w:lvlJc w:val="left"/>
      <w:pPr>
        <w:ind w:left="6660" w:hanging="360"/>
      </w:pPr>
      <w:rPr>
        <w:rFonts w:ascii="Courier New" w:hAnsi="Courier New" w:cs="Courier New" w:hint="default"/>
      </w:rPr>
    </w:lvl>
    <w:lvl w:ilvl="8" w:tplc="04050005" w:tentative="1">
      <w:start w:val="1"/>
      <w:numFmt w:val="bullet"/>
      <w:lvlText w:val=""/>
      <w:lvlJc w:val="left"/>
      <w:pPr>
        <w:ind w:left="7380" w:hanging="360"/>
      </w:pPr>
      <w:rPr>
        <w:rFonts w:ascii="Wingdings" w:hAnsi="Wingdings" w:hint="default"/>
      </w:rPr>
    </w:lvl>
  </w:abstractNum>
  <w:abstractNum w:abstractNumId="8" w15:restartNumberingAfterBreak="0">
    <w:nsid w:val="24370842"/>
    <w:multiLevelType w:val="hybridMultilevel"/>
    <w:tmpl w:val="C1E29F42"/>
    <w:lvl w:ilvl="0" w:tplc="4AC2713E">
      <w:numFmt w:val="bullet"/>
      <w:lvlText w:val="-"/>
      <w:lvlJc w:val="left"/>
      <w:pPr>
        <w:ind w:left="408" w:hanging="360"/>
      </w:pPr>
      <w:rPr>
        <w:rFonts w:ascii="Calibri" w:eastAsia="Calibri" w:hAnsi="Calibri"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9" w15:restartNumberingAfterBreak="0">
    <w:nsid w:val="25AD0BA8"/>
    <w:multiLevelType w:val="hybridMultilevel"/>
    <w:tmpl w:val="E7D0BB84"/>
    <w:lvl w:ilvl="0" w:tplc="78B43788">
      <w:start w:val="1"/>
      <w:numFmt w:val="decimal"/>
      <w:lvlText w:val="%1)"/>
      <w:lvlJc w:val="left"/>
      <w:pPr>
        <w:tabs>
          <w:tab w:val="num" w:pos="927"/>
        </w:tabs>
        <w:ind w:left="927" w:hanging="360"/>
      </w:pPr>
      <w:rPr>
        <w:rFonts w:hint="default"/>
      </w:r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10" w15:restartNumberingAfterBreak="0">
    <w:nsid w:val="34403220"/>
    <w:multiLevelType w:val="hybridMultilevel"/>
    <w:tmpl w:val="EE06E0D8"/>
    <w:lvl w:ilvl="0" w:tplc="0405000F">
      <w:start w:val="1"/>
      <w:numFmt w:val="decimal"/>
      <w:lvlText w:val="%1."/>
      <w:lvlJc w:val="left"/>
      <w:pPr>
        <w:tabs>
          <w:tab w:val="num" w:pos="1287"/>
        </w:tabs>
        <w:ind w:left="1287" w:hanging="360"/>
      </w:pPr>
      <w:rPr>
        <w:rFonts w:cs="Times New Roman"/>
      </w:rPr>
    </w:lvl>
    <w:lvl w:ilvl="1" w:tplc="04050019" w:tentative="1">
      <w:start w:val="1"/>
      <w:numFmt w:val="lowerLetter"/>
      <w:lvlText w:val="%2."/>
      <w:lvlJc w:val="left"/>
      <w:pPr>
        <w:tabs>
          <w:tab w:val="num" w:pos="2007"/>
        </w:tabs>
        <w:ind w:left="2007" w:hanging="360"/>
      </w:pPr>
      <w:rPr>
        <w:rFonts w:cs="Times New Roman"/>
      </w:rPr>
    </w:lvl>
    <w:lvl w:ilvl="2" w:tplc="0405001B" w:tentative="1">
      <w:start w:val="1"/>
      <w:numFmt w:val="lowerRoman"/>
      <w:lvlText w:val="%3."/>
      <w:lvlJc w:val="right"/>
      <w:pPr>
        <w:tabs>
          <w:tab w:val="num" w:pos="2727"/>
        </w:tabs>
        <w:ind w:left="2727" w:hanging="180"/>
      </w:pPr>
      <w:rPr>
        <w:rFonts w:cs="Times New Roman"/>
      </w:rPr>
    </w:lvl>
    <w:lvl w:ilvl="3" w:tplc="0405000F" w:tentative="1">
      <w:start w:val="1"/>
      <w:numFmt w:val="decimal"/>
      <w:lvlText w:val="%4."/>
      <w:lvlJc w:val="left"/>
      <w:pPr>
        <w:tabs>
          <w:tab w:val="num" w:pos="3447"/>
        </w:tabs>
        <w:ind w:left="3447" w:hanging="360"/>
      </w:pPr>
      <w:rPr>
        <w:rFonts w:cs="Times New Roman"/>
      </w:rPr>
    </w:lvl>
    <w:lvl w:ilvl="4" w:tplc="04050019" w:tentative="1">
      <w:start w:val="1"/>
      <w:numFmt w:val="lowerLetter"/>
      <w:lvlText w:val="%5."/>
      <w:lvlJc w:val="left"/>
      <w:pPr>
        <w:tabs>
          <w:tab w:val="num" w:pos="4167"/>
        </w:tabs>
        <w:ind w:left="4167" w:hanging="360"/>
      </w:pPr>
      <w:rPr>
        <w:rFonts w:cs="Times New Roman"/>
      </w:rPr>
    </w:lvl>
    <w:lvl w:ilvl="5" w:tplc="0405001B" w:tentative="1">
      <w:start w:val="1"/>
      <w:numFmt w:val="lowerRoman"/>
      <w:lvlText w:val="%6."/>
      <w:lvlJc w:val="right"/>
      <w:pPr>
        <w:tabs>
          <w:tab w:val="num" w:pos="4887"/>
        </w:tabs>
        <w:ind w:left="4887" w:hanging="180"/>
      </w:pPr>
      <w:rPr>
        <w:rFonts w:cs="Times New Roman"/>
      </w:rPr>
    </w:lvl>
    <w:lvl w:ilvl="6" w:tplc="0405000F" w:tentative="1">
      <w:start w:val="1"/>
      <w:numFmt w:val="decimal"/>
      <w:lvlText w:val="%7."/>
      <w:lvlJc w:val="left"/>
      <w:pPr>
        <w:tabs>
          <w:tab w:val="num" w:pos="5607"/>
        </w:tabs>
        <w:ind w:left="5607" w:hanging="360"/>
      </w:pPr>
      <w:rPr>
        <w:rFonts w:cs="Times New Roman"/>
      </w:rPr>
    </w:lvl>
    <w:lvl w:ilvl="7" w:tplc="04050019" w:tentative="1">
      <w:start w:val="1"/>
      <w:numFmt w:val="lowerLetter"/>
      <w:lvlText w:val="%8."/>
      <w:lvlJc w:val="left"/>
      <w:pPr>
        <w:tabs>
          <w:tab w:val="num" w:pos="6327"/>
        </w:tabs>
        <w:ind w:left="6327" w:hanging="360"/>
      </w:pPr>
      <w:rPr>
        <w:rFonts w:cs="Times New Roman"/>
      </w:rPr>
    </w:lvl>
    <w:lvl w:ilvl="8" w:tplc="0405001B" w:tentative="1">
      <w:start w:val="1"/>
      <w:numFmt w:val="lowerRoman"/>
      <w:lvlText w:val="%9."/>
      <w:lvlJc w:val="right"/>
      <w:pPr>
        <w:tabs>
          <w:tab w:val="num" w:pos="7047"/>
        </w:tabs>
        <w:ind w:left="7047" w:hanging="180"/>
      </w:pPr>
      <w:rPr>
        <w:rFonts w:cs="Times New Roman"/>
      </w:rPr>
    </w:lvl>
  </w:abstractNum>
  <w:abstractNum w:abstractNumId="11" w15:restartNumberingAfterBreak="0">
    <w:nsid w:val="354543AB"/>
    <w:multiLevelType w:val="hybridMultilevel"/>
    <w:tmpl w:val="95625F24"/>
    <w:lvl w:ilvl="0" w:tplc="0405000F">
      <w:start w:val="1"/>
      <w:numFmt w:val="decimal"/>
      <w:lvlText w:val="%1."/>
      <w:lvlJc w:val="left"/>
      <w:pPr>
        <w:tabs>
          <w:tab w:val="num" w:pos="1287"/>
        </w:tabs>
        <w:ind w:left="1287" w:hanging="360"/>
      </w:pPr>
      <w:rPr>
        <w:rFonts w:cs="Times New Roman"/>
      </w:rPr>
    </w:lvl>
    <w:lvl w:ilvl="1" w:tplc="04050019" w:tentative="1">
      <w:start w:val="1"/>
      <w:numFmt w:val="lowerLetter"/>
      <w:lvlText w:val="%2."/>
      <w:lvlJc w:val="left"/>
      <w:pPr>
        <w:tabs>
          <w:tab w:val="num" w:pos="2007"/>
        </w:tabs>
        <w:ind w:left="2007" w:hanging="360"/>
      </w:pPr>
      <w:rPr>
        <w:rFonts w:cs="Times New Roman"/>
      </w:rPr>
    </w:lvl>
    <w:lvl w:ilvl="2" w:tplc="0405001B" w:tentative="1">
      <w:start w:val="1"/>
      <w:numFmt w:val="lowerRoman"/>
      <w:lvlText w:val="%3."/>
      <w:lvlJc w:val="right"/>
      <w:pPr>
        <w:tabs>
          <w:tab w:val="num" w:pos="2727"/>
        </w:tabs>
        <w:ind w:left="2727" w:hanging="180"/>
      </w:pPr>
      <w:rPr>
        <w:rFonts w:cs="Times New Roman"/>
      </w:rPr>
    </w:lvl>
    <w:lvl w:ilvl="3" w:tplc="0405000F" w:tentative="1">
      <w:start w:val="1"/>
      <w:numFmt w:val="decimal"/>
      <w:lvlText w:val="%4."/>
      <w:lvlJc w:val="left"/>
      <w:pPr>
        <w:tabs>
          <w:tab w:val="num" w:pos="3447"/>
        </w:tabs>
        <w:ind w:left="3447" w:hanging="360"/>
      </w:pPr>
      <w:rPr>
        <w:rFonts w:cs="Times New Roman"/>
      </w:rPr>
    </w:lvl>
    <w:lvl w:ilvl="4" w:tplc="04050019" w:tentative="1">
      <w:start w:val="1"/>
      <w:numFmt w:val="lowerLetter"/>
      <w:lvlText w:val="%5."/>
      <w:lvlJc w:val="left"/>
      <w:pPr>
        <w:tabs>
          <w:tab w:val="num" w:pos="4167"/>
        </w:tabs>
        <w:ind w:left="4167" w:hanging="360"/>
      </w:pPr>
      <w:rPr>
        <w:rFonts w:cs="Times New Roman"/>
      </w:rPr>
    </w:lvl>
    <w:lvl w:ilvl="5" w:tplc="0405001B" w:tentative="1">
      <w:start w:val="1"/>
      <w:numFmt w:val="lowerRoman"/>
      <w:lvlText w:val="%6."/>
      <w:lvlJc w:val="right"/>
      <w:pPr>
        <w:tabs>
          <w:tab w:val="num" w:pos="4887"/>
        </w:tabs>
        <w:ind w:left="4887" w:hanging="180"/>
      </w:pPr>
      <w:rPr>
        <w:rFonts w:cs="Times New Roman"/>
      </w:rPr>
    </w:lvl>
    <w:lvl w:ilvl="6" w:tplc="0405000F" w:tentative="1">
      <w:start w:val="1"/>
      <w:numFmt w:val="decimal"/>
      <w:lvlText w:val="%7."/>
      <w:lvlJc w:val="left"/>
      <w:pPr>
        <w:tabs>
          <w:tab w:val="num" w:pos="5607"/>
        </w:tabs>
        <w:ind w:left="5607" w:hanging="360"/>
      </w:pPr>
      <w:rPr>
        <w:rFonts w:cs="Times New Roman"/>
      </w:rPr>
    </w:lvl>
    <w:lvl w:ilvl="7" w:tplc="04050019" w:tentative="1">
      <w:start w:val="1"/>
      <w:numFmt w:val="lowerLetter"/>
      <w:lvlText w:val="%8."/>
      <w:lvlJc w:val="left"/>
      <w:pPr>
        <w:tabs>
          <w:tab w:val="num" w:pos="6327"/>
        </w:tabs>
        <w:ind w:left="6327" w:hanging="360"/>
      </w:pPr>
      <w:rPr>
        <w:rFonts w:cs="Times New Roman"/>
      </w:rPr>
    </w:lvl>
    <w:lvl w:ilvl="8" w:tplc="0405001B" w:tentative="1">
      <w:start w:val="1"/>
      <w:numFmt w:val="lowerRoman"/>
      <w:lvlText w:val="%9."/>
      <w:lvlJc w:val="right"/>
      <w:pPr>
        <w:tabs>
          <w:tab w:val="num" w:pos="7047"/>
        </w:tabs>
        <w:ind w:left="7047" w:hanging="180"/>
      </w:pPr>
      <w:rPr>
        <w:rFonts w:cs="Times New Roman"/>
      </w:rPr>
    </w:lvl>
  </w:abstractNum>
  <w:abstractNum w:abstractNumId="12" w15:restartNumberingAfterBreak="0">
    <w:nsid w:val="369939D6"/>
    <w:multiLevelType w:val="hybridMultilevel"/>
    <w:tmpl w:val="1BAAC9F8"/>
    <w:lvl w:ilvl="0" w:tplc="BD2CBEAC">
      <w:start w:val="1"/>
      <w:numFmt w:val="decimal"/>
      <w:lvlText w:val="%1."/>
      <w:lvlJc w:val="left"/>
      <w:pPr>
        <w:ind w:left="927" w:hanging="360"/>
      </w:pPr>
      <w:rPr>
        <w:rFonts w:cs="Times New Roman" w:hint="default"/>
      </w:rPr>
    </w:lvl>
    <w:lvl w:ilvl="1" w:tplc="C49C1F94">
      <w:start w:val="1"/>
      <w:numFmt w:val="decimal"/>
      <w:lvlText w:val="%2."/>
      <w:lvlJc w:val="left"/>
      <w:pPr>
        <w:tabs>
          <w:tab w:val="num" w:pos="1647"/>
        </w:tabs>
        <w:ind w:left="1647" w:hanging="360"/>
      </w:pPr>
      <w:rPr>
        <w:rFonts w:cs="Times New Roman" w:hint="default"/>
      </w:rPr>
    </w:lvl>
    <w:lvl w:ilvl="2" w:tplc="C6787298">
      <w:start w:val="1"/>
      <w:numFmt w:val="lowerLetter"/>
      <w:lvlText w:val="%3)"/>
      <w:lvlJc w:val="left"/>
      <w:pPr>
        <w:ind w:left="2547" w:hanging="360"/>
      </w:pPr>
      <w:rPr>
        <w:rFonts w:hint="default"/>
      </w:rPr>
    </w:lvl>
    <w:lvl w:ilvl="3" w:tplc="0405000F" w:tentative="1">
      <w:start w:val="1"/>
      <w:numFmt w:val="decimal"/>
      <w:lvlText w:val="%4."/>
      <w:lvlJc w:val="left"/>
      <w:pPr>
        <w:ind w:left="3087" w:hanging="360"/>
      </w:pPr>
      <w:rPr>
        <w:rFonts w:cs="Times New Roman"/>
      </w:rPr>
    </w:lvl>
    <w:lvl w:ilvl="4" w:tplc="04050019" w:tentative="1">
      <w:start w:val="1"/>
      <w:numFmt w:val="lowerLetter"/>
      <w:lvlText w:val="%5."/>
      <w:lvlJc w:val="left"/>
      <w:pPr>
        <w:ind w:left="3807" w:hanging="360"/>
      </w:pPr>
      <w:rPr>
        <w:rFonts w:cs="Times New Roman"/>
      </w:rPr>
    </w:lvl>
    <w:lvl w:ilvl="5" w:tplc="0405001B" w:tentative="1">
      <w:start w:val="1"/>
      <w:numFmt w:val="lowerRoman"/>
      <w:lvlText w:val="%6."/>
      <w:lvlJc w:val="right"/>
      <w:pPr>
        <w:ind w:left="4527" w:hanging="180"/>
      </w:pPr>
      <w:rPr>
        <w:rFonts w:cs="Times New Roman"/>
      </w:rPr>
    </w:lvl>
    <w:lvl w:ilvl="6" w:tplc="0405000F" w:tentative="1">
      <w:start w:val="1"/>
      <w:numFmt w:val="decimal"/>
      <w:lvlText w:val="%7."/>
      <w:lvlJc w:val="left"/>
      <w:pPr>
        <w:ind w:left="5247" w:hanging="360"/>
      </w:pPr>
      <w:rPr>
        <w:rFonts w:cs="Times New Roman"/>
      </w:rPr>
    </w:lvl>
    <w:lvl w:ilvl="7" w:tplc="04050019" w:tentative="1">
      <w:start w:val="1"/>
      <w:numFmt w:val="lowerLetter"/>
      <w:lvlText w:val="%8."/>
      <w:lvlJc w:val="left"/>
      <w:pPr>
        <w:ind w:left="5967" w:hanging="360"/>
      </w:pPr>
      <w:rPr>
        <w:rFonts w:cs="Times New Roman"/>
      </w:rPr>
    </w:lvl>
    <w:lvl w:ilvl="8" w:tplc="0405001B" w:tentative="1">
      <w:start w:val="1"/>
      <w:numFmt w:val="lowerRoman"/>
      <w:lvlText w:val="%9."/>
      <w:lvlJc w:val="right"/>
      <w:pPr>
        <w:ind w:left="6687" w:hanging="180"/>
      </w:pPr>
      <w:rPr>
        <w:rFonts w:cs="Times New Roman"/>
      </w:rPr>
    </w:lvl>
  </w:abstractNum>
  <w:abstractNum w:abstractNumId="13" w15:restartNumberingAfterBreak="0">
    <w:nsid w:val="39244CA9"/>
    <w:multiLevelType w:val="hybridMultilevel"/>
    <w:tmpl w:val="3EC09524"/>
    <w:lvl w:ilvl="0" w:tplc="31AE3BB0">
      <w:start w:val="1"/>
      <w:numFmt w:val="decimal"/>
      <w:lvlText w:val="%1."/>
      <w:lvlJc w:val="left"/>
      <w:pPr>
        <w:ind w:left="1353" w:hanging="360"/>
      </w:pPr>
      <w:rPr>
        <w:rFonts w:cs="Times New Roman" w:hint="default"/>
        <w:b w:val="0"/>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4" w15:restartNumberingAfterBreak="0">
    <w:nsid w:val="3EFC78DC"/>
    <w:multiLevelType w:val="hybridMultilevel"/>
    <w:tmpl w:val="41803C48"/>
    <w:lvl w:ilvl="0" w:tplc="04050017">
      <w:start w:val="1"/>
      <w:numFmt w:val="lowerLetter"/>
      <w:lvlText w:val="%1)"/>
      <w:lvlJc w:val="left"/>
      <w:pPr>
        <w:ind w:left="2520" w:hanging="360"/>
      </w:pPr>
      <w:rPr>
        <w:rFonts w:cs="Times New Roman" w:hint="default"/>
      </w:rPr>
    </w:lvl>
    <w:lvl w:ilvl="1" w:tplc="04050001">
      <w:start w:val="1"/>
      <w:numFmt w:val="bullet"/>
      <w:lvlText w:val=""/>
      <w:lvlJc w:val="left"/>
      <w:pPr>
        <w:tabs>
          <w:tab w:val="num" w:pos="3240"/>
        </w:tabs>
        <w:ind w:left="3240" w:hanging="360"/>
      </w:pPr>
      <w:rPr>
        <w:rFonts w:ascii="Symbol" w:hAnsi="Symbol" w:hint="default"/>
      </w:rPr>
    </w:lvl>
    <w:lvl w:ilvl="2" w:tplc="22F21438">
      <w:numFmt w:val="bullet"/>
      <w:lvlText w:val="-"/>
      <w:lvlJc w:val="left"/>
      <w:pPr>
        <w:tabs>
          <w:tab w:val="num" w:pos="4140"/>
        </w:tabs>
        <w:ind w:left="4140" w:hanging="360"/>
      </w:pPr>
      <w:rPr>
        <w:rFonts w:ascii="Arial" w:eastAsia="Times New Roman" w:hAnsi="Arial" w:hint="default"/>
      </w:rPr>
    </w:lvl>
    <w:lvl w:ilvl="3" w:tplc="0405000F" w:tentative="1">
      <w:start w:val="1"/>
      <w:numFmt w:val="decimal"/>
      <w:lvlText w:val="%4."/>
      <w:lvlJc w:val="left"/>
      <w:pPr>
        <w:ind w:left="4680" w:hanging="360"/>
      </w:pPr>
      <w:rPr>
        <w:rFonts w:cs="Times New Roman"/>
      </w:rPr>
    </w:lvl>
    <w:lvl w:ilvl="4" w:tplc="04050019" w:tentative="1">
      <w:start w:val="1"/>
      <w:numFmt w:val="lowerLetter"/>
      <w:lvlText w:val="%5."/>
      <w:lvlJc w:val="left"/>
      <w:pPr>
        <w:ind w:left="5400" w:hanging="360"/>
      </w:pPr>
      <w:rPr>
        <w:rFonts w:cs="Times New Roman"/>
      </w:rPr>
    </w:lvl>
    <w:lvl w:ilvl="5" w:tplc="0405001B" w:tentative="1">
      <w:start w:val="1"/>
      <w:numFmt w:val="lowerRoman"/>
      <w:lvlText w:val="%6."/>
      <w:lvlJc w:val="right"/>
      <w:pPr>
        <w:ind w:left="6120" w:hanging="180"/>
      </w:pPr>
      <w:rPr>
        <w:rFonts w:cs="Times New Roman"/>
      </w:rPr>
    </w:lvl>
    <w:lvl w:ilvl="6" w:tplc="0405000F" w:tentative="1">
      <w:start w:val="1"/>
      <w:numFmt w:val="decimal"/>
      <w:lvlText w:val="%7."/>
      <w:lvlJc w:val="left"/>
      <w:pPr>
        <w:ind w:left="6840" w:hanging="360"/>
      </w:pPr>
      <w:rPr>
        <w:rFonts w:cs="Times New Roman"/>
      </w:rPr>
    </w:lvl>
    <w:lvl w:ilvl="7" w:tplc="04050019" w:tentative="1">
      <w:start w:val="1"/>
      <w:numFmt w:val="lowerLetter"/>
      <w:lvlText w:val="%8."/>
      <w:lvlJc w:val="left"/>
      <w:pPr>
        <w:ind w:left="7560" w:hanging="360"/>
      </w:pPr>
      <w:rPr>
        <w:rFonts w:cs="Times New Roman"/>
      </w:rPr>
    </w:lvl>
    <w:lvl w:ilvl="8" w:tplc="0405001B" w:tentative="1">
      <w:start w:val="1"/>
      <w:numFmt w:val="lowerRoman"/>
      <w:lvlText w:val="%9."/>
      <w:lvlJc w:val="right"/>
      <w:pPr>
        <w:ind w:left="8280" w:hanging="180"/>
      </w:pPr>
      <w:rPr>
        <w:rFonts w:cs="Times New Roman"/>
      </w:rPr>
    </w:lvl>
  </w:abstractNum>
  <w:abstractNum w:abstractNumId="15" w15:restartNumberingAfterBreak="0">
    <w:nsid w:val="41D432A0"/>
    <w:multiLevelType w:val="hybridMultilevel"/>
    <w:tmpl w:val="D87EE772"/>
    <w:lvl w:ilvl="0" w:tplc="04050001">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64167B49"/>
    <w:multiLevelType w:val="hybridMultilevel"/>
    <w:tmpl w:val="E0C6B574"/>
    <w:lvl w:ilvl="0" w:tplc="B630CBEA">
      <w:start w:val="1"/>
      <w:numFmt w:val="decimal"/>
      <w:lvlText w:val="%1."/>
      <w:lvlJc w:val="left"/>
      <w:pPr>
        <w:tabs>
          <w:tab w:val="num" w:pos="1231"/>
        </w:tabs>
        <w:ind w:left="1231" w:hanging="360"/>
      </w:pPr>
      <w:rPr>
        <w:rFonts w:cs="Times New Roman"/>
        <w:color w:val="auto"/>
      </w:rPr>
    </w:lvl>
    <w:lvl w:ilvl="1" w:tplc="04050019" w:tentative="1">
      <w:start w:val="1"/>
      <w:numFmt w:val="lowerLetter"/>
      <w:lvlText w:val="%2."/>
      <w:lvlJc w:val="left"/>
      <w:pPr>
        <w:tabs>
          <w:tab w:val="num" w:pos="1951"/>
        </w:tabs>
        <w:ind w:left="1951" w:hanging="360"/>
      </w:pPr>
      <w:rPr>
        <w:rFonts w:cs="Times New Roman"/>
      </w:rPr>
    </w:lvl>
    <w:lvl w:ilvl="2" w:tplc="0405001B" w:tentative="1">
      <w:start w:val="1"/>
      <w:numFmt w:val="lowerRoman"/>
      <w:lvlText w:val="%3."/>
      <w:lvlJc w:val="right"/>
      <w:pPr>
        <w:tabs>
          <w:tab w:val="num" w:pos="2671"/>
        </w:tabs>
        <w:ind w:left="2671" w:hanging="180"/>
      </w:pPr>
      <w:rPr>
        <w:rFonts w:cs="Times New Roman"/>
      </w:rPr>
    </w:lvl>
    <w:lvl w:ilvl="3" w:tplc="0405000F" w:tentative="1">
      <w:start w:val="1"/>
      <w:numFmt w:val="decimal"/>
      <w:lvlText w:val="%4."/>
      <w:lvlJc w:val="left"/>
      <w:pPr>
        <w:tabs>
          <w:tab w:val="num" w:pos="3391"/>
        </w:tabs>
        <w:ind w:left="3391" w:hanging="360"/>
      </w:pPr>
      <w:rPr>
        <w:rFonts w:cs="Times New Roman"/>
      </w:rPr>
    </w:lvl>
    <w:lvl w:ilvl="4" w:tplc="04050019" w:tentative="1">
      <w:start w:val="1"/>
      <w:numFmt w:val="lowerLetter"/>
      <w:lvlText w:val="%5."/>
      <w:lvlJc w:val="left"/>
      <w:pPr>
        <w:tabs>
          <w:tab w:val="num" w:pos="4111"/>
        </w:tabs>
        <w:ind w:left="4111" w:hanging="360"/>
      </w:pPr>
      <w:rPr>
        <w:rFonts w:cs="Times New Roman"/>
      </w:rPr>
    </w:lvl>
    <w:lvl w:ilvl="5" w:tplc="0405001B" w:tentative="1">
      <w:start w:val="1"/>
      <w:numFmt w:val="lowerRoman"/>
      <w:lvlText w:val="%6."/>
      <w:lvlJc w:val="right"/>
      <w:pPr>
        <w:tabs>
          <w:tab w:val="num" w:pos="4831"/>
        </w:tabs>
        <w:ind w:left="4831" w:hanging="180"/>
      </w:pPr>
      <w:rPr>
        <w:rFonts w:cs="Times New Roman"/>
      </w:rPr>
    </w:lvl>
    <w:lvl w:ilvl="6" w:tplc="0405000F" w:tentative="1">
      <w:start w:val="1"/>
      <w:numFmt w:val="decimal"/>
      <w:lvlText w:val="%7."/>
      <w:lvlJc w:val="left"/>
      <w:pPr>
        <w:tabs>
          <w:tab w:val="num" w:pos="5551"/>
        </w:tabs>
        <w:ind w:left="5551" w:hanging="360"/>
      </w:pPr>
      <w:rPr>
        <w:rFonts w:cs="Times New Roman"/>
      </w:rPr>
    </w:lvl>
    <w:lvl w:ilvl="7" w:tplc="04050019" w:tentative="1">
      <w:start w:val="1"/>
      <w:numFmt w:val="lowerLetter"/>
      <w:lvlText w:val="%8."/>
      <w:lvlJc w:val="left"/>
      <w:pPr>
        <w:tabs>
          <w:tab w:val="num" w:pos="6271"/>
        </w:tabs>
        <w:ind w:left="6271" w:hanging="360"/>
      </w:pPr>
      <w:rPr>
        <w:rFonts w:cs="Times New Roman"/>
      </w:rPr>
    </w:lvl>
    <w:lvl w:ilvl="8" w:tplc="0405001B" w:tentative="1">
      <w:start w:val="1"/>
      <w:numFmt w:val="lowerRoman"/>
      <w:lvlText w:val="%9."/>
      <w:lvlJc w:val="right"/>
      <w:pPr>
        <w:tabs>
          <w:tab w:val="num" w:pos="6991"/>
        </w:tabs>
        <w:ind w:left="6991" w:hanging="180"/>
      </w:pPr>
      <w:rPr>
        <w:rFonts w:cs="Times New Roman"/>
      </w:rPr>
    </w:lvl>
  </w:abstractNum>
  <w:abstractNum w:abstractNumId="17" w15:restartNumberingAfterBreak="0">
    <w:nsid w:val="6E103161"/>
    <w:multiLevelType w:val="multilevel"/>
    <w:tmpl w:val="FD5EAD68"/>
    <w:lvl w:ilvl="0">
      <w:start w:val="1"/>
      <w:numFmt w:val="lowerLetter"/>
      <w:lvlText w:val="%1)"/>
      <w:lvlJc w:val="left"/>
      <w:pPr>
        <w:tabs>
          <w:tab w:val="num" w:pos="900"/>
        </w:tabs>
        <w:ind w:left="900" w:hanging="360"/>
      </w:pPr>
      <w:rPr>
        <w:rFonts w:hint="default"/>
        <w:b w:val="0"/>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8" w15:restartNumberingAfterBreak="0">
    <w:nsid w:val="787449F2"/>
    <w:multiLevelType w:val="hybridMultilevel"/>
    <w:tmpl w:val="8C0ABD00"/>
    <w:lvl w:ilvl="0" w:tplc="15D0137E">
      <w:start w:val="1"/>
      <w:numFmt w:val="decimal"/>
      <w:lvlText w:val="%1."/>
      <w:lvlJc w:val="left"/>
      <w:pPr>
        <w:ind w:left="502" w:hanging="360"/>
      </w:pPr>
      <w:rPr>
        <w:rFonts w:cs="Times New Roman" w:hint="default"/>
      </w:rPr>
    </w:lvl>
    <w:lvl w:ilvl="1" w:tplc="0405000F">
      <w:start w:val="1"/>
      <w:numFmt w:val="decimal"/>
      <w:lvlText w:val="%2."/>
      <w:lvlJc w:val="left"/>
      <w:pPr>
        <w:tabs>
          <w:tab w:val="num" w:pos="1231"/>
        </w:tabs>
        <w:ind w:left="1231" w:hanging="360"/>
      </w:pPr>
      <w:rPr>
        <w:rFonts w:cs="Times New Roman" w:hint="default"/>
      </w:rPr>
    </w:lvl>
    <w:lvl w:ilvl="2" w:tplc="0405001B" w:tentative="1">
      <w:start w:val="1"/>
      <w:numFmt w:val="lowerRoman"/>
      <w:lvlText w:val="%3."/>
      <w:lvlJc w:val="right"/>
      <w:pPr>
        <w:ind w:left="1951" w:hanging="180"/>
      </w:pPr>
      <w:rPr>
        <w:rFonts w:cs="Times New Roman"/>
      </w:rPr>
    </w:lvl>
    <w:lvl w:ilvl="3" w:tplc="0405000F" w:tentative="1">
      <w:start w:val="1"/>
      <w:numFmt w:val="decimal"/>
      <w:lvlText w:val="%4."/>
      <w:lvlJc w:val="left"/>
      <w:pPr>
        <w:ind w:left="2671" w:hanging="360"/>
      </w:pPr>
      <w:rPr>
        <w:rFonts w:cs="Times New Roman"/>
      </w:rPr>
    </w:lvl>
    <w:lvl w:ilvl="4" w:tplc="04050019" w:tentative="1">
      <w:start w:val="1"/>
      <w:numFmt w:val="lowerLetter"/>
      <w:lvlText w:val="%5."/>
      <w:lvlJc w:val="left"/>
      <w:pPr>
        <w:ind w:left="3391" w:hanging="360"/>
      </w:pPr>
      <w:rPr>
        <w:rFonts w:cs="Times New Roman"/>
      </w:rPr>
    </w:lvl>
    <w:lvl w:ilvl="5" w:tplc="0405001B" w:tentative="1">
      <w:start w:val="1"/>
      <w:numFmt w:val="lowerRoman"/>
      <w:lvlText w:val="%6."/>
      <w:lvlJc w:val="right"/>
      <w:pPr>
        <w:ind w:left="4111" w:hanging="180"/>
      </w:pPr>
      <w:rPr>
        <w:rFonts w:cs="Times New Roman"/>
      </w:rPr>
    </w:lvl>
    <w:lvl w:ilvl="6" w:tplc="0405000F" w:tentative="1">
      <w:start w:val="1"/>
      <w:numFmt w:val="decimal"/>
      <w:lvlText w:val="%7."/>
      <w:lvlJc w:val="left"/>
      <w:pPr>
        <w:ind w:left="4831" w:hanging="360"/>
      </w:pPr>
      <w:rPr>
        <w:rFonts w:cs="Times New Roman"/>
      </w:rPr>
    </w:lvl>
    <w:lvl w:ilvl="7" w:tplc="04050019" w:tentative="1">
      <w:start w:val="1"/>
      <w:numFmt w:val="lowerLetter"/>
      <w:lvlText w:val="%8."/>
      <w:lvlJc w:val="left"/>
      <w:pPr>
        <w:ind w:left="5551" w:hanging="360"/>
      </w:pPr>
      <w:rPr>
        <w:rFonts w:cs="Times New Roman"/>
      </w:rPr>
    </w:lvl>
    <w:lvl w:ilvl="8" w:tplc="0405001B" w:tentative="1">
      <w:start w:val="1"/>
      <w:numFmt w:val="lowerRoman"/>
      <w:lvlText w:val="%9."/>
      <w:lvlJc w:val="right"/>
      <w:pPr>
        <w:ind w:left="6271" w:hanging="180"/>
      </w:pPr>
      <w:rPr>
        <w:rFonts w:cs="Times New Roman"/>
      </w:rPr>
    </w:lvl>
  </w:abstractNum>
  <w:abstractNum w:abstractNumId="19" w15:restartNumberingAfterBreak="0">
    <w:nsid w:val="79417721"/>
    <w:multiLevelType w:val="multilevel"/>
    <w:tmpl w:val="EE06E0D8"/>
    <w:lvl w:ilvl="0">
      <w:start w:val="1"/>
      <w:numFmt w:val="decimal"/>
      <w:lvlText w:val="%1."/>
      <w:lvlJc w:val="left"/>
      <w:pPr>
        <w:tabs>
          <w:tab w:val="num" w:pos="1287"/>
        </w:tabs>
        <w:ind w:left="1287" w:hanging="360"/>
      </w:pPr>
      <w:rPr>
        <w:rFonts w:cs="Times New Roman"/>
      </w:rPr>
    </w:lvl>
    <w:lvl w:ilvl="1">
      <w:start w:val="1"/>
      <w:numFmt w:val="lowerLetter"/>
      <w:lvlText w:val="%2."/>
      <w:lvlJc w:val="left"/>
      <w:pPr>
        <w:tabs>
          <w:tab w:val="num" w:pos="2007"/>
        </w:tabs>
        <w:ind w:left="2007"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20" w15:restartNumberingAfterBreak="0">
    <w:nsid w:val="7ABC59B6"/>
    <w:multiLevelType w:val="hybridMultilevel"/>
    <w:tmpl w:val="C47697FE"/>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num w:numId="1">
    <w:abstractNumId w:val="14"/>
  </w:num>
  <w:num w:numId="2">
    <w:abstractNumId w:val="13"/>
  </w:num>
  <w:num w:numId="3">
    <w:abstractNumId w:val="18"/>
  </w:num>
  <w:num w:numId="4">
    <w:abstractNumId w:val="6"/>
  </w:num>
  <w:num w:numId="5">
    <w:abstractNumId w:val="12"/>
  </w:num>
  <w:num w:numId="6">
    <w:abstractNumId w:val="20"/>
  </w:num>
  <w:num w:numId="7">
    <w:abstractNumId w:val="10"/>
  </w:num>
  <w:num w:numId="8">
    <w:abstractNumId w:val="16"/>
  </w:num>
  <w:num w:numId="9">
    <w:abstractNumId w:val="11"/>
  </w:num>
  <w:num w:numId="10">
    <w:abstractNumId w:val="0"/>
  </w:num>
  <w:num w:numId="11">
    <w:abstractNumId w:val="1"/>
  </w:num>
  <w:num w:numId="12">
    <w:abstractNumId w:val="4"/>
  </w:num>
  <w:num w:numId="13">
    <w:abstractNumId w:val="3"/>
  </w:num>
  <w:num w:numId="14">
    <w:abstractNumId w:val="17"/>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5"/>
  </w:num>
  <w:num w:numId="18">
    <w:abstractNumId w:val="9"/>
  </w:num>
  <w:num w:numId="19">
    <w:abstractNumId w:val="19"/>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A8F"/>
    <w:rsid w:val="00006DF5"/>
    <w:rsid w:val="00010D18"/>
    <w:rsid w:val="0001296E"/>
    <w:rsid w:val="00016F44"/>
    <w:rsid w:val="00040CF6"/>
    <w:rsid w:val="000413C3"/>
    <w:rsid w:val="00052345"/>
    <w:rsid w:val="00065DF9"/>
    <w:rsid w:val="00071B27"/>
    <w:rsid w:val="0009148D"/>
    <w:rsid w:val="000A0533"/>
    <w:rsid w:val="000A131F"/>
    <w:rsid w:val="000A16DE"/>
    <w:rsid w:val="000A40D1"/>
    <w:rsid w:val="000A60E3"/>
    <w:rsid w:val="000B0340"/>
    <w:rsid w:val="000B039F"/>
    <w:rsid w:val="000B157A"/>
    <w:rsid w:val="000D4372"/>
    <w:rsid w:val="000E3ED1"/>
    <w:rsid w:val="00104BF9"/>
    <w:rsid w:val="00136D4C"/>
    <w:rsid w:val="00140F24"/>
    <w:rsid w:val="00147C60"/>
    <w:rsid w:val="00154FC1"/>
    <w:rsid w:val="00155CA4"/>
    <w:rsid w:val="00163647"/>
    <w:rsid w:val="00164319"/>
    <w:rsid w:val="00171C8D"/>
    <w:rsid w:val="001977EE"/>
    <w:rsid w:val="001A10A2"/>
    <w:rsid w:val="001A440D"/>
    <w:rsid w:val="001C1061"/>
    <w:rsid w:val="00204D66"/>
    <w:rsid w:val="00213A3F"/>
    <w:rsid w:val="00233334"/>
    <w:rsid w:val="00237E3F"/>
    <w:rsid w:val="00241291"/>
    <w:rsid w:val="00245AB8"/>
    <w:rsid w:val="00252133"/>
    <w:rsid w:val="002522CD"/>
    <w:rsid w:val="00252C31"/>
    <w:rsid w:val="00272E13"/>
    <w:rsid w:val="00283D3F"/>
    <w:rsid w:val="00285F47"/>
    <w:rsid w:val="00287891"/>
    <w:rsid w:val="00291434"/>
    <w:rsid w:val="002A6436"/>
    <w:rsid w:val="002B29C7"/>
    <w:rsid w:val="002D7585"/>
    <w:rsid w:val="002F76E8"/>
    <w:rsid w:val="00320D6A"/>
    <w:rsid w:val="00322479"/>
    <w:rsid w:val="00342645"/>
    <w:rsid w:val="0034588C"/>
    <w:rsid w:val="00352566"/>
    <w:rsid w:val="0036192A"/>
    <w:rsid w:val="003619CC"/>
    <w:rsid w:val="00375D27"/>
    <w:rsid w:val="00377B6A"/>
    <w:rsid w:val="00380203"/>
    <w:rsid w:val="00387414"/>
    <w:rsid w:val="003934F0"/>
    <w:rsid w:val="003B4B6A"/>
    <w:rsid w:val="003C7E1B"/>
    <w:rsid w:val="003D615D"/>
    <w:rsid w:val="003F1A9F"/>
    <w:rsid w:val="00426552"/>
    <w:rsid w:val="004300EE"/>
    <w:rsid w:val="004319B4"/>
    <w:rsid w:val="00441ED9"/>
    <w:rsid w:val="00443A63"/>
    <w:rsid w:val="00443BE3"/>
    <w:rsid w:val="004478A3"/>
    <w:rsid w:val="004662FA"/>
    <w:rsid w:val="00475C28"/>
    <w:rsid w:val="004B2FC9"/>
    <w:rsid w:val="004C3AD0"/>
    <w:rsid w:val="004D6DD4"/>
    <w:rsid w:val="004E1C6B"/>
    <w:rsid w:val="004E4444"/>
    <w:rsid w:val="004F2F29"/>
    <w:rsid w:val="005351EF"/>
    <w:rsid w:val="00544C54"/>
    <w:rsid w:val="00552C32"/>
    <w:rsid w:val="00567C2D"/>
    <w:rsid w:val="00573B91"/>
    <w:rsid w:val="00576730"/>
    <w:rsid w:val="00582185"/>
    <w:rsid w:val="00592696"/>
    <w:rsid w:val="005A1124"/>
    <w:rsid w:val="005A16FF"/>
    <w:rsid w:val="005A6E87"/>
    <w:rsid w:val="005B3632"/>
    <w:rsid w:val="005C5270"/>
    <w:rsid w:val="005C595E"/>
    <w:rsid w:val="005E62DE"/>
    <w:rsid w:val="005F1CE0"/>
    <w:rsid w:val="005F5AA4"/>
    <w:rsid w:val="00621B86"/>
    <w:rsid w:val="00627D21"/>
    <w:rsid w:val="00636C73"/>
    <w:rsid w:val="00643FF8"/>
    <w:rsid w:val="00652849"/>
    <w:rsid w:val="00657464"/>
    <w:rsid w:val="00667398"/>
    <w:rsid w:val="00671D6D"/>
    <w:rsid w:val="00683C74"/>
    <w:rsid w:val="006A11A8"/>
    <w:rsid w:val="006A17A0"/>
    <w:rsid w:val="006A4388"/>
    <w:rsid w:val="006C005F"/>
    <w:rsid w:val="006D15D5"/>
    <w:rsid w:val="006D1B20"/>
    <w:rsid w:val="006D2CF6"/>
    <w:rsid w:val="006D6079"/>
    <w:rsid w:val="006D625C"/>
    <w:rsid w:val="006E340E"/>
    <w:rsid w:val="006F6D89"/>
    <w:rsid w:val="00706B64"/>
    <w:rsid w:val="00715194"/>
    <w:rsid w:val="0073044D"/>
    <w:rsid w:val="00735751"/>
    <w:rsid w:val="00743247"/>
    <w:rsid w:val="007577D4"/>
    <w:rsid w:val="00780C46"/>
    <w:rsid w:val="00781E0A"/>
    <w:rsid w:val="00787A2D"/>
    <w:rsid w:val="00794A63"/>
    <w:rsid w:val="007A4A6C"/>
    <w:rsid w:val="007A65F5"/>
    <w:rsid w:val="007D02C4"/>
    <w:rsid w:val="007D1DC3"/>
    <w:rsid w:val="007D39B2"/>
    <w:rsid w:val="007E054E"/>
    <w:rsid w:val="007E2A27"/>
    <w:rsid w:val="007E4CBE"/>
    <w:rsid w:val="007E6241"/>
    <w:rsid w:val="008053FC"/>
    <w:rsid w:val="00811F44"/>
    <w:rsid w:val="008176A6"/>
    <w:rsid w:val="00823DD5"/>
    <w:rsid w:val="00824C2D"/>
    <w:rsid w:val="00842FC3"/>
    <w:rsid w:val="00844491"/>
    <w:rsid w:val="0085376B"/>
    <w:rsid w:val="00860D0B"/>
    <w:rsid w:val="00866DC5"/>
    <w:rsid w:val="0087031F"/>
    <w:rsid w:val="00873841"/>
    <w:rsid w:val="008B22A7"/>
    <w:rsid w:val="008B7B7D"/>
    <w:rsid w:val="008C1638"/>
    <w:rsid w:val="008D18C0"/>
    <w:rsid w:val="008D1E80"/>
    <w:rsid w:val="008D3767"/>
    <w:rsid w:val="008D6EB9"/>
    <w:rsid w:val="008E55C1"/>
    <w:rsid w:val="0090142A"/>
    <w:rsid w:val="00901727"/>
    <w:rsid w:val="009101DE"/>
    <w:rsid w:val="00925A8F"/>
    <w:rsid w:val="009426DD"/>
    <w:rsid w:val="0094479A"/>
    <w:rsid w:val="00970716"/>
    <w:rsid w:val="009854DC"/>
    <w:rsid w:val="00992901"/>
    <w:rsid w:val="009943D0"/>
    <w:rsid w:val="009A1070"/>
    <w:rsid w:val="009C2211"/>
    <w:rsid w:val="009C7743"/>
    <w:rsid w:val="009D09A2"/>
    <w:rsid w:val="00A118EF"/>
    <w:rsid w:val="00A4119D"/>
    <w:rsid w:val="00A43333"/>
    <w:rsid w:val="00A43843"/>
    <w:rsid w:val="00A457ED"/>
    <w:rsid w:val="00A51267"/>
    <w:rsid w:val="00A714B5"/>
    <w:rsid w:val="00A719F0"/>
    <w:rsid w:val="00A72D0D"/>
    <w:rsid w:val="00A74A3F"/>
    <w:rsid w:val="00A80C4B"/>
    <w:rsid w:val="00A8275D"/>
    <w:rsid w:val="00A83488"/>
    <w:rsid w:val="00A84EFC"/>
    <w:rsid w:val="00A87BB2"/>
    <w:rsid w:val="00A94D81"/>
    <w:rsid w:val="00AA43BF"/>
    <w:rsid w:val="00AB5A76"/>
    <w:rsid w:val="00AC0D07"/>
    <w:rsid w:val="00AC13AC"/>
    <w:rsid w:val="00AD096C"/>
    <w:rsid w:val="00AF4C09"/>
    <w:rsid w:val="00B01E2F"/>
    <w:rsid w:val="00B02483"/>
    <w:rsid w:val="00B20B2E"/>
    <w:rsid w:val="00B271CB"/>
    <w:rsid w:val="00B4452C"/>
    <w:rsid w:val="00B55086"/>
    <w:rsid w:val="00B56847"/>
    <w:rsid w:val="00B66D50"/>
    <w:rsid w:val="00B67250"/>
    <w:rsid w:val="00B863CA"/>
    <w:rsid w:val="00B97F6D"/>
    <w:rsid w:val="00BA60AB"/>
    <w:rsid w:val="00BB185A"/>
    <w:rsid w:val="00BC4B45"/>
    <w:rsid w:val="00BE6426"/>
    <w:rsid w:val="00BF2922"/>
    <w:rsid w:val="00C20650"/>
    <w:rsid w:val="00C2529B"/>
    <w:rsid w:val="00C26DD1"/>
    <w:rsid w:val="00C31498"/>
    <w:rsid w:val="00C32DFF"/>
    <w:rsid w:val="00C379B0"/>
    <w:rsid w:val="00C4595F"/>
    <w:rsid w:val="00C71382"/>
    <w:rsid w:val="00C73EFD"/>
    <w:rsid w:val="00C83D59"/>
    <w:rsid w:val="00C86D90"/>
    <w:rsid w:val="00C9785A"/>
    <w:rsid w:val="00C97C9C"/>
    <w:rsid w:val="00CA24B7"/>
    <w:rsid w:val="00CB0FC4"/>
    <w:rsid w:val="00CC0FFA"/>
    <w:rsid w:val="00CC1CC8"/>
    <w:rsid w:val="00CD3515"/>
    <w:rsid w:val="00CF78CD"/>
    <w:rsid w:val="00D15AA0"/>
    <w:rsid w:val="00D206D8"/>
    <w:rsid w:val="00D20D7E"/>
    <w:rsid w:val="00D33E32"/>
    <w:rsid w:val="00D35069"/>
    <w:rsid w:val="00D4010B"/>
    <w:rsid w:val="00D509C1"/>
    <w:rsid w:val="00D50BBC"/>
    <w:rsid w:val="00D75437"/>
    <w:rsid w:val="00D775BE"/>
    <w:rsid w:val="00D84C8F"/>
    <w:rsid w:val="00D974C4"/>
    <w:rsid w:val="00DA0E77"/>
    <w:rsid w:val="00DF46A0"/>
    <w:rsid w:val="00E12E5D"/>
    <w:rsid w:val="00E21AB6"/>
    <w:rsid w:val="00E23C45"/>
    <w:rsid w:val="00E513A2"/>
    <w:rsid w:val="00E55431"/>
    <w:rsid w:val="00E634C4"/>
    <w:rsid w:val="00E725C0"/>
    <w:rsid w:val="00E80DC4"/>
    <w:rsid w:val="00E91564"/>
    <w:rsid w:val="00E92F7C"/>
    <w:rsid w:val="00EA3356"/>
    <w:rsid w:val="00EA3DAA"/>
    <w:rsid w:val="00EC7349"/>
    <w:rsid w:val="00ED31F2"/>
    <w:rsid w:val="00EE6F7C"/>
    <w:rsid w:val="00EE7A4A"/>
    <w:rsid w:val="00F10D1F"/>
    <w:rsid w:val="00F46CC6"/>
    <w:rsid w:val="00F47757"/>
    <w:rsid w:val="00F76AB2"/>
    <w:rsid w:val="00F94B5B"/>
    <w:rsid w:val="00F96CE6"/>
    <w:rsid w:val="00F96F4C"/>
    <w:rsid w:val="00FB22B6"/>
    <w:rsid w:val="00FB66F7"/>
    <w:rsid w:val="00FB735A"/>
    <w:rsid w:val="00FC12B4"/>
    <w:rsid w:val="00FE2DC3"/>
    <w:rsid w:val="00FF070A"/>
    <w:rsid w:val="00FF1C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A23234"/>
  <w15:docId w15:val="{065FB893-3142-4F3A-A2EA-8C09E0A52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25A8F"/>
    <w:rPr>
      <w:rFonts w:ascii="Arial" w:hAnsi="Arial"/>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rsid w:val="00925A8F"/>
    <w:rPr>
      <w:rFonts w:ascii="Courier New" w:hAnsi="Courier New"/>
      <w:sz w:val="20"/>
      <w:szCs w:val="20"/>
    </w:rPr>
  </w:style>
  <w:style w:type="character" w:customStyle="1" w:styleId="ProsttextChar">
    <w:name w:val="Prostý text Char"/>
    <w:link w:val="Prosttext"/>
    <w:locked/>
    <w:rsid w:val="00925A8F"/>
    <w:rPr>
      <w:rFonts w:ascii="Courier New" w:hAnsi="Courier New"/>
      <w:lang w:val="cs-CZ" w:eastAsia="cs-CZ" w:bidi="ar-SA"/>
    </w:rPr>
  </w:style>
  <w:style w:type="paragraph" w:styleId="Zpat">
    <w:name w:val="footer"/>
    <w:basedOn w:val="Normln"/>
    <w:link w:val="ZpatChar"/>
    <w:rsid w:val="00925A8F"/>
    <w:pPr>
      <w:tabs>
        <w:tab w:val="center" w:pos="4536"/>
        <w:tab w:val="right" w:pos="9072"/>
      </w:tabs>
    </w:pPr>
  </w:style>
  <w:style w:type="character" w:customStyle="1" w:styleId="ZpatChar">
    <w:name w:val="Zápatí Char"/>
    <w:link w:val="Zpat"/>
    <w:locked/>
    <w:rsid w:val="00925A8F"/>
    <w:rPr>
      <w:rFonts w:ascii="Arial" w:hAnsi="Arial"/>
      <w:sz w:val="24"/>
      <w:szCs w:val="24"/>
      <w:lang w:val="cs-CZ" w:eastAsia="cs-CZ" w:bidi="ar-SA"/>
    </w:rPr>
  </w:style>
  <w:style w:type="character" w:styleId="slostrnky">
    <w:name w:val="page number"/>
    <w:rsid w:val="00925A8F"/>
    <w:rPr>
      <w:rFonts w:cs="Times New Roman"/>
    </w:rPr>
  </w:style>
  <w:style w:type="paragraph" w:styleId="Zhlav">
    <w:name w:val="header"/>
    <w:basedOn w:val="Normln"/>
    <w:link w:val="ZhlavChar"/>
    <w:rsid w:val="00925A8F"/>
    <w:pPr>
      <w:tabs>
        <w:tab w:val="center" w:pos="4536"/>
        <w:tab w:val="right" w:pos="9072"/>
      </w:tabs>
    </w:pPr>
  </w:style>
  <w:style w:type="character" w:customStyle="1" w:styleId="ZhlavChar">
    <w:name w:val="Záhlaví Char"/>
    <w:link w:val="Zhlav"/>
    <w:semiHidden/>
    <w:locked/>
    <w:rsid w:val="00925A8F"/>
    <w:rPr>
      <w:rFonts w:ascii="Arial" w:hAnsi="Arial"/>
      <w:sz w:val="24"/>
      <w:szCs w:val="24"/>
      <w:lang w:val="cs-CZ" w:eastAsia="cs-CZ" w:bidi="ar-SA"/>
    </w:rPr>
  </w:style>
  <w:style w:type="paragraph" w:styleId="Zkladntext">
    <w:name w:val="Body Text"/>
    <w:basedOn w:val="Normln"/>
    <w:link w:val="ZkladntextChar"/>
    <w:rsid w:val="00925A8F"/>
    <w:pPr>
      <w:jc w:val="both"/>
    </w:pPr>
  </w:style>
  <w:style w:type="character" w:customStyle="1" w:styleId="ZkladntextChar">
    <w:name w:val="Základní text Char"/>
    <w:link w:val="Zkladntext"/>
    <w:semiHidden/>
    <w:locked/>
    <w:rsid w:val="00925A8F"/>
    <w:rPr>
      <w:rFonts w:ascii="Arial" w:hAnsi="Arial"/>
      <w:sz w:val="24"/>
      <w:szCs w:val="24"/>
      <w:lang w:val="cs-CZ" w:eastAsia="cs-CZ" w:bidi="ar-SA"/>
    </w:rPr>
  </w:style>
  <w:style w:type="paragraph" w:customStyle="1" w:styleId="Odstavecseseznamem1">
    <w:name w:val="Odstavec se seznamem1"/>
    <w:basedOn w:val="Normln"/>
    <w:rsid w:val="00925A8F"/>
    <w:pPr>
      <w:ind w:left="708"/>
    </w:pPr>
  </w:style>
  <w:style w:type="paragraph" w:styleId="Odstavecseseznamem">
    <w:name w:val="List Paragraph"/>
    <w:basedOn w:val="Normln"/>
    <w:uiPriority w:val="34"/>
    <w:qFormat/>
    <w:rsid w:val="00D206D8"/>
    <w:pPr>
      <w:ind w:left="72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591019">
      <w:bodyDiv w:val="1"/>
      <w:marLeft w:val="0"/>
      <w:marRight w:val="0"/>
      <w:marTop w:val="0"/>
      <w:marBottom w:val="0"/>
      <w:divBdr>
        <w:top w:val="none" w:sz="0" w:space="0" w:color="auto"/>
        <w:left w:val="none" w:sz="0" w:space="0" w:color="auto"/>
        <w:bottom w:val="none" w:sz="0" w:space="0" w:color="auto"/>
        <w:right w:val="none" w:sz="0" w:space="0" w:color="auto"/>
      </w:divBdr>
    </w:div>
    <w:div w:id="655886304">
      <w:bodyDiv w:val="1"/>
      <w:marLeft w:val="0"/>
      <w:marRight w:val="0"/>
      <w:marTop w:val="0"/>
      <w:marBottom w:val="0"/>
      <w:divBdr>
        <w:top w:val="none" w:sz="0" w:space="0" w:color="auto"/>
        <w:left w:val="none" w:sz="0" w:space="0" w:color="auto"/>
        <w:bottom w:val="none" w:sz="0" w:space="0" w:color="auto"/>
        <w:right w:val="none" w:sz="0" w:space="0" w:color="auto"/>
      </w:divBdr>
      <w:divsChild>
        <w:div w:id="523372352">
          <w:marLeft w:val="0"/>
          <w:marRight w:val="0"/>
          <w:marTop w:val="0"/>
          <w:marBottom w:val="0"/>
          <w:divBdr>
            <w:top w:val="none" w:sz="0" w:space="0" w:color="auto"/>
            <w:left w:val="none" w:sz="0" w:space="0" w:color="auto"/>
            <w:bottom w:val="none" w:sz="0" w:space="0" w:color="auto"/>
            <w:right w:val="none" w:sz="0" w:space="0" w:color="auto"/>
          </w:divBdr>
        </w:div>
      </w:divsChild>
    </w:div>
    <w:div w:id="1760563046">
      <w:bodyDiv w:val="1"/>
      <w:marLeft w:val="0"/>
      <w:marRight w:val="0"/>
      <w:marTop w:val="0"/>
      <w:marBottom w:val="0"/>
      <w:divBdr>
        <w:top w:val="none" w:sz="0" w:space="0" w:color="auto"/>
        <w:left w:val="none" w:sz="0" w:space="0" w:color="auto"/>
        <w:bottom w:val="none" w:sz="0" w:space="0" w:color="auto"/>
        <w:right w:val="none" w:sz="0" w:space="0" w:color="auto"/>
      </w:divBdr>
      <w:divsChild>
        <w:div w:id="1659991544">
          <w:marLeft w:val="0"/>
          <w:marRight w:val="0"/>
          <w:marTop w:val="0"/>
          <w:marBottom w:val="0"/>
          <w:divBdr>
            <w:top w:val="none" w:sz="0" w:space="0" w:color="auto"/>
            <w:left w:val="none" w:sz="0" w:space="0" w:color="auto"/>
            <w:bottom w:val="none" w:sz="0" w:space="0" w:color="auto"/>
            <w:right w:val="none" w:sz="0" w:space="0" w:color="auto"/>
          </w:divBdr>
        </w:div>
      </w:divsChild>
    </w:div>
    <w:div w:id="2076933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1980</Words>
  <Characters>11638</Characters>
  <Application>Microsoft Office Word</Application>
  <DocSecurity>0</DocSecurity>
  <Lines>96</Lines>
  <Paragraphs>27</Paragraphs>
  <ScaleCrop>false</ScaleCrop>
  <HeadingPairs>
    <vt:vector size="2" baseType="variant">
      <vt:variant>
        <vt:lpstr>Název</vt:lpstr>
      </vt:variant>
      <vt:variant>
        <vt:i4>1</vt:i4>
      </vt:variant>
    </vt:vector>
  </HeadingPairs>
  <TitlesOfParts>
    <vt:vector size="1" baseType="lpstr">
      <vt:lpstr>S M L O U V A</vt:lpstr>
    </vt:vector>
  </TitlesOfParts>
  <Company>Microsoft</Company>
  <LinksUpToDate>false</LinksUpToDate>
  <CharactersWithSpaces>13591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dc:title>
  <dc:creator>hjarosova</dc:creator>
  <cp:lastModifiedBy>Kotěra Ondřej</cp:lastModifiedBy>
  <cp:revision>3</cp:revision>
  <cp:lastPrinted>2015-09-24T08:38:00Z</cp:lastPrinted>
  <dcterms:created xsi:type="dcterms:W3CDTF">2024-06-19T12:25:00Z</dcterms:created>
  <dcterms:modified xsi:type="dcterms:W3CDTF">2024-06-20T05:07:00Z</dcterms:modified>
</cp:coreProperties>
</file>